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C844A6" w:rsidRPr="00E419A5">
        <w:tc>
          <w:tcPr>
            <w:tcW w:w="9781" w:type="dxa"/>
          </w:tcPr>
          <w:p w:rsidR="00C844A6" w:rsidRPr="00963939" w:rsidRDefault="00C844A6" w:rsidP="00A877E4">
            <w:pPr>
              <w:pStyle w:val="BodyText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 w:rsidRPr="00963939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963939"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C844A6" w:rsidRPr="00E419A5" w:rsidRDefault="00C844A6" w:rsidP="002A3B3C">
            <w:pPr>
              <w:ind w:right="-283"/>
              <w:jc w:val="both"/>
              <w:rPr>
                <w:rStyle w:val="spelle"/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 xml:space="preserve">                                                                              </w:t>
            </w:r>
            <w:r w:rsidRPr="00E419A5">
              <w:rPr>
                <w:rStyle w:val="spelle"/>
                <w:sz w:val="24"/>
                <w:szCs w:val="24"/>
              </w:rPr>
              <w:t xml:space="preserve">Додаток № </w:t>
            </w:r>
            <w:r>
              <w:rPr>
                <w:rStyle w:val="spelle"/>
                <w:sz w:val="24"/>
                <w:szCs w:val="24"/>
              </w:rPr>
              <w:t>6</w:t>
            </w:r>
          </w:p>
          <w:p w:rsidR="00C844A6" w:rsidRDefault="00C844A6" w:rsidP="005C15BB">
            <w:pPr>
              <w:ind w:left="4712" w:right="-108"/>
              <w:jc w:val="both"/>
              <w:rPr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>д</w:t>
            </w:r>
            <w:r w:rsidRPr="00E419A5">
              <w:rPr>
                <w:rStyle w:val="spelle"/>
                <w:sz w:val="24"/>
                <w:szCs w:val="24"/>
              </w:rPr>
              <w:t>о</w:t>
            </w:r>
            <w:r>
              <w:rPr>
                <w:rStyle w:val="spell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наказу керівника апарату апеляційного  </w:t>
            </w:r>
            <w:r w:rsidRPr="00E4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суду Черкаської області</w:t>
            </w:r>
            <w:r w:rsidRPr="00E419A5">
              <w:rPr>
                <w:sz w:val="24"/>
                <w:szCs w:val="24"/>
              </w:rPr>
              <w:t xml:space="preserve">  </w:t>
            </w:r>
          </w:p>
          <w:p w:rsidR="00C844A6" w:rsidRPr="00E419A5" w:rsidRDefault="00C844A6" w:rsidP="005C15BB">
            <w:pPr>
              <w:ind w:left="4712" w:right="-108"/>
              <w:jc w:val="both"/>
              <w:rPr>
                <w:rStyle w:val="spelle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23</w:t>
            </w:r>
            <w:r w:rsidRPr="00E419A5">
              <w:rPr>
                <w:sz w:val="24"/>
                <w:szCs w:val="24"/>
              </w:rPr>
              <w:t>.11</w:t>
            </w:r>
            <w:r>
              <w:rPr>
                <w:rStyle w:val="spelle"/>
                <w:sz w:val="24"/>
                <w:szCs w:val="24"/>
              </w:rPr>
              <w:t>.2017   № 85</w:t>
            </w:r>
            <w:r w:rsidRPr="00E419A5">
              <w:rPr>
                <w:rStyle w:val="spelle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C844A6" w:rsidRPr="00E419A5">
              <w:tc>
                <w:tcPr>
                  <w:tcW w:w="9570" w:type="dxa"/>
                  <w:gridSpan w:val="2"/>
                </w:tcPr>
                <w:p w:rsidR="00C844A6" w:rsidRPr="00E419A5" w:rsidRDefault="00C844A6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C844A6" w:rsidRPr="00E419A5" w:rsidRDefault="00C844A6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C844A6" w:rsidRPr="00E419A5" w:rsidRDefault="00C844A6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C844A6" w:rsidRDefault="00C844A6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провідного</w:t>
                  </w:r>
                  <w:r w:rsidRPr="004D4DCF">
                    <w:rPr>
                      <w:sz w:val="28"/>
                      <w:szCs w:val="28"/>
                    </w:rPr>
                    <w:t xml:space="preserve"> спеціаліста відділу забезпечення </w:t>
                  </w:r>
                  <w:r>
                    <w:rPr>
                      <w:sz w:val="28"/>
                      <w:szCs w:val="28"/>
                    </w:rPr>
                    <w:t xml:space="preserve">діяльності </w:t>
                  </w:r>
                  <w:r w:rsidRPr="004D4DCF">
                    <w:rPr>
                      <w:sz w:val="28"/>
                      <w:szCs w:val="28"/>
                    </w:rPr>
                    <w:t>су</w:t>
                  </w:r>
                  <w:r>
                    <w:rPr>
                      <w:sz w:val="28"/>
                      <w:szCs w:val="28"/>
                    </w:rPr>
                    <w:t>дової палати у цивільних справах 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844A6" w:rsidRDefault="00C844A6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C844A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B51E15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941C48">
                          <w:rPr>
                            <w:sz w:val="24"/>
                            <w:szCs w:val="24"/>
                          </w:rPr>
                          <w:t>1.Веде первинну реєстрацію справ і матеріалів цивільного судочинства, забезпечує внесення всієї необхідної інформації до обліково-статистичних карток на цивільні справи за апеляційними скаргами за допомогою автоматизованої системи документообігу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суду та здійснює розподіл судових справ між суддями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C844A6" w:rsidRPr="00B51E15" w:rsidRDefault="00C844A6" w:rsidP="00941C48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2.Забезпечує повноту внесення даних до реєстрів обліку судових справ і матеріалів, переданих для розгляду суддів, виконує передання суддям справ і матеріалів під підпис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Pr="00B51E15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3.Формує та роздруковує з АСДС реєстри обліку судових справ і матеріалів щодо кожного судді і підшиває до відповідної номенклатурної справи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Pr="00B51E15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D0732C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.Забезпечує виконання в АСДС зміну складу судової колегії на підставі розпорядження керівника апарату щодо призначення повторного автоматизованого розподілу судових справ та формує протокол автоматичної зміни складу колегії суддів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Pr="00941C48" w:rsidRDefault="00C844A6" w:rsidP="00941C48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left="38"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</w:t>
                        </w:r>
                        <w:r w:rsidRPr="00941C4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  <w:r w:rsidRPr="00941C4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Після закінчення апеляційного провадження по справі контролює її вчасне повернення до відділу, вносить необхідну інформацію до АСДС, відбирає копію судового рішення, , направляє справу до суду першої інстанції.</w:t>
                        </w:r>
                      </w:p>
                      <w:p w:rsidR="00C844A6" w:rsidRPr="00B51E15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6.Забезпечує зберігання у відділі номенклатурних справ та інших матеріалів, здійснює підготовку та передання до архіву номенклатурних справ відділу на державне зберігання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Pr="00B51E15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7.Забезпечує ведення листування з громадянами, організаціями, установами з питань цивільного судочинства та листування з місцевими судами області щодо узагальнень судової практики у цивільних справах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8.Формує списки судових справ призначених до розгляду в суді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Default="00C844A6" w:rsidP="00941C48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9.Здійснює обробку вхідної кореспонденції до відділу та її передавання за належністю відповідним особам.</w:t>
                        </w:r>
                      </w:p>
                      <w:p w:rsidR="00C844A6" w:rsidRPr="002A3B3C" w:rsidRDefault="00C844A6" w:rsidP="009957DC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10.Виконує інші доручення голови суду, заступників голови суду, керівника апарату, секретаря судової палати, начальника відділу, що стосується організації розгляду судових справ та виконання службових обов’язків.</w:t>
                        </w:r>
                        <w:r>
                          <w:t xml:space="preserve"> 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змінами.</w:t>
                        </w:r>
                      </w:p>
                    </w:tc>
                  </w:tr>
                  <w:tr w:rsidR="00C844A6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1E6F18">
                        <w:pPr>
                          <w:pStyle w:val="rvps14"/>
                          <w:spacing w:before="0" w:beforeAutospacing="0" w:after="0" w:afterAutospacing="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 xml:space="preserve">  С</w:t>
                        </w:r>
                        <w:r>
                          <w:rPr>
                            <w:lang w:eastAsia="uk-UA"/>
                          </w:rPr>
                          <w:t>трокова на період відсутності основного працівника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 Копія паспорта громадянина України.</w:t>
                        </w:r>
                      </w:p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 Копія (копії) документа (документів) про освіту.</w:t>
                        </w:r>
                      </w:p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 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тестування).</w:t>
                        </w:r>
                        <w:r>
                          <w:t xml:space="preserve"> </w:t>
                        </w:r>
                      </w:p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C844A6" w:rsidRDefault="00C844A6" w:rsidP="00504490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 Декларація особи, уповноваженої на виконання функцій держави або місцевого самоврядування, за 2016 рік.</w:t>
                        </w:r>
                      </w:p>
                      <w:p w:rsidR="00C844A6" w:rsidRPr="00E419A5" w:rsidRDefault="00C844A6" w:rsidP="00504490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15 год.15 хв., 08 грудня 2017 року.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Pr="00E419A5">
                          <w:rPr>
                            <w:color w:val="000000"/>
                          </w:rPr>
                          <w:t xml:space="preserve"> грудня 2017 року о 10:00 год.</w:t>
                        </w:r>
                      </w:p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29.</w:t>
                        </w:r>
                      </w:p>
                    </w:tc>
                  </w:tr>
                  <w:tr w:rsidR="00C844A6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44A6" w:rsidRPr="00F74AD1" w:rsidRDefault="00C844A6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C844A6" w:rsidRPr="00F74AD1" w:rsidRDefault="00C844A6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C844A6" w:rsidRPr="00F74AD1" w:rsidRDefault="00C844A6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C844A6" w:rsidRPr="00F74AD1" w:rsidRDefault="00C844A6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C844A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C844A6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F56C30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  <w:r w:rsidRPr="00E419A5">
                          <w:rPr>
                            <w:color w:val="000000"/>
                          </w:rPr>
                          <w:t xml:space="preserve">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C844A6" w:rsidRPr="00E419A5" w:rsidRDefault="00C844A6" w:rsidP="00F56C30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C844A6" w:rsidRPr="00E419A5" w:rsidRDefault="00C844A6" w:rsidP="00F56C30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C844A6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3363C5" w:rsidRDefault="00C844A6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Без досвіду роботи</w:t>
                        </w:r>
                      </w:p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C844A6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C844A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C844A6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C844A6" w:rsidRPr="00E419A5" w:rsidRDefault="00C844A6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C844A6" w:rsidRPr="00E419A5" w:rsidRDefault="00C844A6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C844A6" w:rsidRPr="00E419A5" w:rsidRDefault="00C844A6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C844A6" w:rsidRPr="00E419A5" w:rsidRDefault="00C844A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0222F0" w:rsidRDefault="00C844A6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0222F0">
                          <w:t xml:space="preserve">    Командна робота</w:t>
                        </w:r>
                      </w:p>
                      <w:p w:rsidR="00C844A6" w:rsidRPr="000222F0" w:rsidRDefault="00C844A6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222F0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0222F0" w:rsidRDefault="00C844A6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0222F0">
                          <w:t>Вміння працювати в команді.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EF1C7E" w:rsidRDefault="00C844A6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844A6" w:rsidRPr="003363C5" w:rsidRDefault="00C844A6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44A6" w:rsidRPr="00E419A5" w:rsidRDefault="00C844A6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44A6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C844A6" w:rsidRPr="00E419A5" w:rsidRDefault="00C844A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C844A6" w:rsidRPr="00E419A5" w:rsidRDefault="00C844A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C844A6" w:rsidRPr="00E419A5" w:rsidRDefault="00C844A6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C844A6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Pr="00E419A5" w:rsidRDefault="00C844A6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44A6" w:rsidRDefault="00C844A6" w:rsidP="003F5E5D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C844A6" w:rsidRPr="00E47626" w:rsidRDefault="00C844A6" w:rsidP="003F5E5D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</w:t>
                        </w:r>
                        <w:r>
                          <w:t>Закон України «Про судоустрій і статус суддів»;</w:t>
                        </w:r>
                      </w:p>
                      <w:p w:rsidR="00C844A6" w:rsidRPr="00EF1C7E" w:rsidRDefault="00C844A6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844A6" w:rsidRPr="00E419A5" w:rsidRDefault="00C844A6" w:rsidP="00E47F6A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844A6" w:rsidRPr="00E419A5" w:rsidRDefault="00C844A6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44A6" w:rsidRPr="00E419A5">
              <w:tc>
                <w:tcPr>
                  <w:tcW w:w="3190" w:type="dxa"/>
                </w:tcPr>
                <w:p w:rsidR="00C844A6" w:rsidRPr="00E419A5" w:rsidRDefault="00C844A6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C844A6" w:rsidRPr="00E419A5" w:rsidRDefault="00C844A6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44A6" w:rsidRPr="00E419A5" w:rsidRDefault="00C844A6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C844A6" w:rsidRPr="00E419A5" w:rsidRDefault="00C844A6"/>
    <w:sectPr w:rsidR="00C844A6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A6" w:rsidRDefault="00C844A6" w:rsidP="00F516C6">
      <w:r>
        <w:separator/>
      </w:r>
    </w:p>
  </w:endnote>
  <w:endnote w:type="continuationSeparator" w:id="0">
    <w:p w:rsidR="00C844A6" w:rsidRDefault="00C844A6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A6" w:rsidRDefault="00C844A6" w:rsidP="00F516C6">
      <w:r>
        <w:separator/>
      </w:r>
    </w:p>
  </w:footnote>
  <w:footnote w:type="continuationSeparator" w:id="0">
    <w:p w:rsidR="00C844A6" w:rsidRDefault="00C844A6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A6" w:rsidRDefault="00C844A6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44A6" w:rsidRDefault="00C844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35ED"/>
    <w:rsid w:val="000222F0"/>
    <w:rsid w:val="00050A05"/>
    <w:rsid w:val="000655E4"/>
    <w:rsid w:val="000A413E"/>
    <w:rsid w:val="000B557A"/>
    <w:rsid w:val="000C35EB"/>
    <w:rsid w:val="000E24E3"/>
    <w:rsid w:val="00105688"/>
    <w:rsid w:val="00127756"/>
    <w:rsid w:val="001507DE"/>
    <w:rsid w:val="00161007"/>
    <w:rsid w:val="0019701E"/>
    <w:rsid w:val="001A32DA"/>
    <w:rsid w:val="001D7148"/>
    <w:rsid w:val="001E6F18"/>
    <w:rsid w:val="001F1BAB"/>
    <w:rsid w:val="00207772"/>
    <w:rsid w:val="00246B54"/>
    <w:rsid w:val="00267AD5"/>
    <w:rsid w:val="002A3B3C"/>
    <w:rsid w:val="002B24C8"/>
    <w:rsid w:val="002E7484"/>
    <w:rsid w:val="002F4154"/>
    <w:rsid w:val="00327D5E"/>
    <w:rsid w:val="00333070"/>
    <w:rsid w:val="003363C5"/>
    <w:rsid w:val="00370B1A"/>
    <w:rsid w:val="0037521C"/>
    <w:rsid w:val="003B0503"/>
    <w:rsid w:val="003D1852"/>
    <w:rsid w:val="003F5E5D"/>
    <w:rsid w:val="00403DBC"/>
    <w:rsid w:val="00493FB0"/>
    <w:rsid w:val="004D4DCF"/>
    <w:rsid w:val="004F059E"/>
    <w:rsid w:val="004F1DC6"/>
    <w:rsid w:val="00504490"/>
    <w:rsid w:val="005103B5"/>
    <w:rsid w:val="0053030F"/>
    <w:rsid w:val="0054443F"/>
    <w:rsid w:val="00567386"/>
    <w:rsid w:val="00573BAB"/>
    <w:rsid w:val="0057561D"/>
    <w:rsid w:val="005B156E"/>
    <w:rsid w:val="005C15BB"/>
    <w:rsid w:val="005E72C3"/>
    <w:rsid w:val="005F58A2"/>
    <w:rsid w:val="006042BB"/>
    <w:rsid w:val="00626814"/>
    <w:rsid w:val="006313EF"/>
    <w:rsid w:val="00641F38"/>
    <w:rsid w:val="00650389"/>
    <w:rsid w:val="00661896"/>
    <w:rsid w:val="00673BFC"/>
    <w:rsid w:val="00675003"/>
    <w:rsid w:val="00694E67"/>
    <w:rsid w:val="00696190"/>
    <w:rsid w:val="006B390B"/>
    <w:rsid w:val="006E74BA"/>
    <w:rsid w:val="006F3476"/>
    <w:rsid w:val="00731B30"/>
    <w:rsid w:val="00750582"/>
    <w:rsid w:val="00752251"/>
    <w:rsid w:val="007A12BA"/>
    <w:rsid w:val="007C63DD"/>
    <w:rsid w:val="007E135C"/>
    <w:rsid w:val="007F08BE"/>
    <w:rsid w:val="00807EEE"/>
    <w:rsid w:val="00815657"/>
    <w:rsid w:val="008642A7"/>
    <w:rsid w:val="0088268D"/>
    <w:rsid w:val="00887E96"/>
    <w:rsid w:val="008969C0"/>
    <w:rsid w:val="008D00B0"/>
    <w:rsid w:val="008F34C4"/>
    <w:rsid w:val="00905521"/>
    <w:rsid w:val="00913F3D"/>
    <w:rsid w:val="00915D7F"/>
    <w:rsid w:val="00941C48"/>
    <w:rsid w:val="009555D1"/>
    <w:rsid w:val="00963939"/>
    <w:rsid w:val="009830D3"/>
    <w:rsid w:val="00995693"/>
    <w:rsid w:val="009957DC"/>
    <w:rsid w:val="009D6E95"/>
    <w:rsid w:val="009E4CA8"/>
    <w:rsid w:val="009E755C"/>
    <w:rsid w:val="00A02E48"/>
    <w:rsid w:val="00A22CD1"/>
    <w:rsid w:val="00A25923"/>
    <w:rsid w:val="00A53E30"/>
    <w:rsid w:val="00A617B3"/>
    <w:rsid w:val="00A67889"/>
    <w:rsid w:val="00A877E4"/>
    <w:rsid w:val="00A94C8B"/>
    <w:rsid w:val="00AA0E31"/>
    <w:rsid w:val="00AA24F5"/>
    <w:rsid w:val="00AB0DD0"/>
    <w:rsid w:val="00AB43DF"/>
    <w:rsid w:val="00AC6AD9"/>
    <w:rsid w:val="00AD3503"/>
    <w:rsid w:val="00B158F2"/>
    <w:rsid w:val="00B15FB1"/>
    <w:rsid w:val="00B51E15"/>
    <w:rsid w:val="00B75528"/>
    <w:rsid w:val="00B83333"/>
    <w:rsid w:val="00BB6B1F"/>
    <w:rsid w:val="00BC5273"/>
    <w:rsid w:val="00BD67F1"/>
    <w:rsid w:val="00C610EF"/>
    <w:rsid w:val="00C6303B"/>
    <w:rsid w:val="00C844A6"/>
    <w:rsid w:val="00C86BEF"/>
    <w:rsid w:val="00C92F4F"/>
    <w:rsid w:val="00CB0532"/>
    <w:rsid w:val="00CB4C81"/>
    <w:rsid w:val="00CC0D18"/>
    <w:rsid w:val="00CF1346"/>
    <w:rsid w:val="00CF1EE7"/>
    <w:rsid w:val="00D0732C"/>
    <w:rsid w:val="00D10F14"/>
    <w:rsid w:val="00D341CA"/>
    <w:rsid w:val="00D9547E"/>
    <w:rsid w:val="00DB501C"/>
    <w:rsid w:val="00DF42D8"/>
    <w:rsid w:val="00E12E78"/>
    <w:rsid w:val="00E2505F"/>
    <w:rsid w:val="00E419A5"/>
    <w:rsid w:val="00E47626"/>
    <w:rsid w:val="00E47F6A"/>
    <w:rsid w:val="00E57FBD"/>
    <w:rsid w:val="00E777AE"/>
    <w:rsid w:val="00E911A3"/>
    <w:rsid w:val="00EA14A9"/>
    <w:rsid w:val="00EB6696"/>
    <w:rsid w:val="00ED16FB"/>
    <w:rsid w:val="00EE4E2F"/>
    <w:rsid w:val="00EF1C7E"/>
    <w:rsid w:val="00F2117B"/>
    <w:rsid w:val="00F50009"/>
    <w:rsid w:val="00F516C6"/>
    <w:rsid w:val="00F56C30"/>
    <w:rsid w:val="00F74AD1"/>
    <w:rsid w:val="00F8278B"/>
    <w:rsid w:val="00FB3E5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7AD5"/>
    <w:rPr>
      <w:rFonts w:ascii="Cambria" w:hAnsi="Cambria" w:cs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949</Words>
  <Characters>5410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Міняйло</cp:lastModifiedBy>
  <cp:revision>46</cp:revision>
  <dcterms:created xsi:type="dcterms:W3CDTF">2017-11-21T13:42:00Z</dcterms:created>
  <dcterms:modified xsi:type="dcterms:W3CDTF">2017-11-23T10:40:00Z</dcterms:modified>
</cp:coreProperties>
</file>