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106" w:type="dxa"/>
        <w:tblLook w:val="01E0"/>
      </w:tblPr>
      <w:tblGrid>
        <w:gridCol w:w="9781"/>
      </w:tblGrid>
      <w:tr w:rsidR="00E06123" w:rsidRPr="00E419A5">
        <w:tc>
          <w:tcPr>
            <w:tcW w:w="9781" w:type="dxa"/>
          </w:tcPr>
          <w:tbl>
            <w:tblPr>
              <w:tblW w:w="0" w:type="auto"/>
              <w:tblLook w:val="01E0"/>
            </w:tblPr>
            <w:tblGrid>
              <w:gridCol w:w="3188"/>
              <w:gridCol w:w="6377"/>
            </w:tblGrid>
            <w:tr w:rsidR="00E06123" w:rsidRPr="00E419A5">
              <w:tc>
                <w:tcPr>
                  <w:tcW w:w="9570" w:type="dxa"/>
                  <w:gridSpan w:val="2"/>
                </w:tcPr>
                <w:p w:rsidR="00E06123" w:rsidRPr="00F76939" w:rsidRDefault="00E06123" w:rsidP="00992FE3">
                  <w:pPr>
                    <w:pStyle w:val="BodyText"/>
                    <w:rPr>
                      <w:rStyle w:val="rvts15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rvts15"/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                            </w:t>
                  </w:r>
                  <w:r w:rsidRPr="00F76939">
                    <w:rPr>
                      <w:rStyle w:val="rvts15"/>
                      <w:rFonts w:ascii="Times New Roman" w:hAnsi="Times New Roman" w:cs="Times New Roman"/>
                      <w:sz w:val="24"/>
                      <w:szCs w:val="24"/>
                    </w:rPr>
                    <w:t xml:space="preserve">Додаток 4  </w:t>
                  </w:r>
                </w:p>
                <w:p w:rsidR="00E06123" w:rsidRPr="00F76939" w:rsidRDefault="00E06123" w:rsidP="00992FE3">
                  <w:pPr>
                    <w:pStyle w:val="BodyText"/>
                    <w:rPr>
                      <w:rStyle w:val="spelle"/>
                      <w:rFonts w:cs="Times New Roman"/>
                      <w:sz w:val="24"/>
                      <w:szCs w:val="24"/>
                    </w:rPr>
                  </w:pPr>
                  <w:r w:rsidRPr="00F76939">
                    <w:rPr>
                      <w:rStyle w:val="rvts15"/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                           </w:t>
                  </w:r>
                  <w:r>
                    <w:rPr>
                      <w:rStyle w:val="rvts15"/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76939">
                    <w:rPr>
                      <w:rStyle w:val="rvts15"/>
                      <w:sz w:val="26"/>
                      <w:szCs w:val="26"/>
                    </w:rPr>
                    <w:t>ЗАТВЕРДЖЕНО</w:t>
                  </w:r>
                </w:p>
                <w:p w:rsidR="00E06123" w:rsidRPr="00F76939" w:rsidRDefault="00E06123" w:rsidP="00A825FF">
                  <w:pPr>
                    <w:ind w:left="4712" w:right="-108"/>
                    <w:jc w:val="both"/>
                    <w:rPr>
                      <w:color w:val="000000"/>
                    </w:rPr>
                  </w:pPr>
                  <w:r w:rsidRPr="00F76939">
                    <w:rPr>
                      <w:color w:val="000000"/>
                      <w:sz w:val="24"/>
                      <w:szCs w:val="24"/>
                    </w:rPr>
                    <w:t xml:space="preserve">   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F76939">
                    <w:rPr>
                      <w:color w:val="000000"/>
                      <w:sz w:val="24"/>
                      <w:szCs w:val="24"/>
                    </w:rPr>
                    <w:t xml:space="preserve">наказом керівника апарату апеляційного  </w:t>
                  </w:r>
                </w:p>
                <w:p w:rsidR="00E06123" w:rsidRPr="00F76939" w:rsidRDefault="00E06123" w:rsidP="00A825FF">
                  <w:pPr>
                    <w:ind w:left="4712" w:right="-108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76939">
                    <w:rPr>
                      <w:color w:val="000000"/>
                      <w:sz w:val="24"/>
                      <w:szCs w:val="24"/>
                    </w:rPr>
                    <w:t xml:space="preserve">   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F76939">
                    <w:rPr>
                      <w:color w:val="000000"/>
                      <w:sz w:val="24"/>
                      <w:szCs w:val="24"/>
                    </w:rPr>
                    <w:t xml:space="preserve">суду Черкаської області  </w:t>
                  </w:r>
                </w:p>
                <w:p w:rsidR="00E06123" w:rsidRPr="00F76939" w:rsidRDefault="00E06123" w:rsidP="00A825FF">
                  <w:pPr>
                    <w:ind w:left="4712" w:right="-108"/>
                    <w:jc w:val="both"/>
                    <w:rPr>
                      <w:rStyle w:val="spelle"/>
                      <w:color w:val="000000"/>
                    </w:rPr>
                  </w:pPr>
                  <w:r w:rsidRPr="00F76939">
                    <w:rPr>
                      <w:color w:val="000000"/>
                      <w:sz w:val="24"/>
                      <w:szCs w:val="24"/>
                    </w:rPr>
                    <w:t xml:space="preserve">        від </w:t>
                  </w:r>
                  <w:r>
                    <w:rPr>
                      <w:color w:val="000000"/>
                      <w:sz w:val="24"/>
                      <w:szCs w:val="24"/>
                    </w:rPr>
                    <w:t>05.05.</w:t>
                  </w:r>
                  <w:r>
                    <w:rPr>
                      <w:rStyle w:val="spelle"/>
                      <w:color w:val="000000"/>
                      <w:sz w:val="24"/>
                      <w:szCs w:val="24"/>
                    </w:rPr>
                    <w:t>2018   № 47</w:t>
                  </w:r>
                  <w:r w:rsidRPr="00F76939">
                    <w:rPr>
                      <w:rStyle w:val="spelle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06123" w:rsidRPr="00E419A5" w:rsidRDefault="00E06123" w:rsidP="00A877E4">
                  <w:pPr>
                    <w:pStyle w:val="rvps12"/>
                    <w:spacing w:before="0" w:beforeAutospacing="0" w:after="0" w:afterAutospacing="0"/>
                    <w:jc w:val="center"/>
                    <w:rPr>
                      <w:rStyle w:val="rvts15"/>
                      <w:color w:val="000000"/>
                    </w:rPr>
                  </w:pPr>
                </w:p>
                <w:p w:rsidR="00E06123" w:rsidRPr="00E419A5" w:rsidRDefault="00E06123" w:rsidP="00A877E4">
                  <w:pPr>
                    <w:pStyle w:val="BodyText"/>
                    <w:jc w:val="center"/>
                    <w:rPr>
                      <w:rStyle w:val="rvts15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19A5">
                    <w:rPr>
                      <w:rStyle w:val="rvts15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УМОВИ </w:t>
                  </w:r>
                  <w:r w:rsidRPr="00E419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r w:rsidRPr="00E419A5">
                    <w:rPr>
                      <w:rStyle w:val="rvts15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проведення конкурсу на зайняття вакантної посади </w:t>
                  </w:r>
                </w:p>
                <w:p w:rsidR="00E06123" w:rsidRPr="00E419A5" w:rsidRDefault="00E06123" w:rsidP="00A877E4">
                  <w:pPr>
                    <w:pStyle w:val="BodyText"/>
                    <w:jc w:val="center"/>
                    <w:rPr>
                      <w:rStyle w:val="rvts15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19A5">
                    <w:rPr>
                      <w:rStyle w:val="rvts15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державної служби категорія "В" </w:t>
                  </w:r>
                </w:p>
                <w:p w:rsidR="00E06123" w:rsidRDefault="00E06123" w:rsidP="003752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головного спеціаліста відділу режимно-секретної роботи</w:t>
                  </w:r>
                </w:p>
                <w:p w:rsidR="00E06123" w:rsidRDefault="00E06123" w:rsidP="0037521C">
                  <w:pPr>
                    <w:jc w:val="center"/>
                    <w:rPr>
                      <w:sz w:val="28"/>
                      <w:szCs w:val="28"/>
                    </w:rPr>
                  </w:pPr>
                  <w:r w:rsidRPr="004D4DC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4D4DCF">
                    <w:rPr>
                      <w:sz w:val="28"/>
                      <w:szCs w:val="28"/>
                    </w:rPr>
                    <w:t>пеляційного суду Черкаської області</w:t>
                  </w:r>
                </w:p>
                <w:p w:rsidR="00E06123" w:rsidRDefault="00E06123" w:rsidP="003752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uk-UA"/>
                    </w:rPr>
                    <w:t>м. Черкаси, вул. Верхня Горова, 29</w:t>
                  </w:r>
                </w:p>
                <w:tbl>
                  <w:tblPr>
                    <w:tblW w:w="4988" w:type="pct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60"/>
                    <w:gridCol w:w="3030"/>
                    <w:gridCol w:w="5927"/>
                  </w:tblGrid>
                  <w:tr w:rsidR="00E06123" w:rsidRPr="00E419A5">
                    <w:tc>
                      <w:tcPr>
                        <w:tcW w:w="931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2"/>
                          <w:spacing w:before="150" w:beforeAutospacing="0" w:after="150" w:afterAutospacing="0"/>
                          <w:jc w:val="center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Загальні умови</w:t>
                        </w:r>
                      </w:p>
                    </w:tc>
                  </w:tr>
                  <w:tr w:rsidR="00E06123" w:rsidRPr="00E419A5">
                    <w:tc>
                      <w:tcPr>
                        <w:tcW w:w="33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4"/>
                          <w:spacing w:before="150" w:beforeAutospacing="0" w:after="150" w:afterAutospacing="0"/>
                          <w:ind w:left="180" w:right="180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Посадові обов’язки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B51E15" w:rsidRDefault="00E06123" w:rsidP="00650389">
                        <w:pPr>
                          <w:shd w:val="clear" w:color="auto" w:fill="FFFFFF"/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B51E15"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t>.Розробляє та здійснює заходи із забезпечення охорони державної таємниці під час користування документами, що містять державну таємницю, контролює виконання вимог Закону України «Про державну таємницю», інших нормативних актів з питань державної таємниці</w:t>
                        </w:r>
                        <w:r w:rsidRPr="00B51E15">
                          <w:rPr>
                            <w:sz w:val="24"/>
                            <w:szCs w:val="24"/>
                          </w:rPr>
                          <w:t xml:space="preserve">.  </w:t>
                        </w:r>
                      </w:p>
                      <w:p w:rsidR="00E06123" w:rsidRPr="00B51E15" w:rsidRDefault="00E06123" w:rsidP="00650389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2.Забезпечує дотримання режиму охорони з метою попередження втрат матеріальних носіїв інформації, віднесеної до державної таємниці, ознайомлення з її змістом осіб, яким не надано доступу та допуску до державної таємниці</w:t>
                        </w:r>
                        <w:r w:rsidRPr="00B51E15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E06123" w:rsidRPr="00B51E15" w:rsidRDefault="00E06123" w:rsidP="00650389">
                        <w:pPr>
                          <w:shd w:val="clear" w:color="auto" w:fill="FFFFFF"/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3.Запобігає витоку відомостей, що становлять державну таємницю, під час відвідування службових приміщень суду іноземними представниками</w:t>
                        </w:r>
                        <w:r w:rsidRPr="00B51E15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E06123" w:rsidRPr="00FB3E5B" w:rsidRDefault="00E06123" w:rsidP="00650389">
                        <w:pPr>
                          <w:shd w:val="clear" w:color="auto" w:fill="FFFFFF"/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0732C">
                          <w:rPr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sz w:val="24"/>
                            <w:szCs w:val="24"/>
                          </w:rPr>
                          <w:t>.Забезпечує захист інформації, що становить державну таємницю, під час її формування, пересилання, приймання, відображення засобами обчислювальної техніки та використання технічних засобів передачі інформації</w:t>
                        </w:r>
                        <w:r w:rsidRPr="00FB3E5B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E06123" w:rsidRPr="003F2EC7" w:rsidRDefault="00E06123" w:rsidP="006A37C3">
                        <w:pPr>
                          <w:pStyle w:val="a1"/>
                          <w:tabs>
                            <w:tab w:val="left" w:pos="4962"/>
                          </w:tabs>
                          <w:spacing w:line="276" w:lineRule="auto"/>
                          <w:ind w:right="215"/>
                          <w:jc w:val="both"/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3F2EC7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5.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Здійснює заходи щодо закриття можливих каналів витоку державної таємниці</w:t>
                        </w:r>
                        <w:r w:rsidRPr="003F2EC7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.</w:t>
                        </w:r>
                      </w:p>
                      <w:p w:rsidR="00E06123" w:rsidRPr="00207772" w:rsidRDefault="00E06123" w:rsidP="00650389">
                        <w:pPr>
                          <w:shd w:val="clear" w:color="auto" w:fill="FFFFFF"/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207772">
                          <w:rPr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sz w:val="24"/>
                            <w:szCs w:val="24"/>
                          </w:rPr>
                          <w:t>.Бере участь у службових розслідуваннях фактів розголошення державної таємниці та забезпечення режиму секретності</w:t>
                        </w:r>
                        <w:r w:rsidRPr="00207772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E06123" w:rsidRPr="00B51E15" w:rsidRDefault="00E06123" w:rsidP="00650389">
                        <w:pPr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7.Розробляє проекти документів, які стосуються організації охорони державної таємниці та забезпечення секретності</w:t>
                        </w:r>
                        <w:r w:rsidRPr="00B51E15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E06123" w:rsidRPr="005B705A" w:rsidRDefault="00E06123" w:rsidP="00650389">
                        <w:pPr>
                          <w:shd w:val="clear" w:color="auto" w:fill="FFFFFF"/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8.Проводить навчання з працівниками апарату суду, діяльність яких пов’язана з державною таємницею</w:t>
                        </w:r>
                        <w:r w:rsidRPr="005B705A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E06123" w:rsidRPr="005B705A" w:rsidRDefault="00E06123" w:rsidP="00650389">
                        <w:pPr>
                          <w:shd w:val="clear" w:color="auto" w:fill="FFFFFF"/>
                          <w:spacing w:line="276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  <w:r w:rsidRPr="005B705A"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Перевіряє знання працівників апарату суду, допущених до секретних документів, вимог режиму секретності</w:t>
                        </w:r>
                        <w:r w:rsidRPr="005B705A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E06123" w:rsidRDefault="00E06123" w:rsidP="006811AE">
                        <w:pPr>
                          <w:pStyle w:val="BodyTex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  <w:r w:rsidRPr="005B70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Здійснює інструктажі з питань охорони держаної таємниці осіб, допущених до державної таємниці, які від’їжджають за кордон у службові відрядження та в особових справах</w:t>
                        </w:r>
                        <w:r w:rsidRPr="005B70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E06123" w:rsidRDefault="00E06123" w:rsidP="006811AE">
                        <w:pPr>
                          <w:pStyle w:val="BodyTex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11.Розробляє проект номенклатури посад працівників апарату суду, які підлягають оформленню на допуск до державної таємниці, оформлює за участю кадрової служби допуск до державної таємниці.</w:t>
                        </w:r>
                      </w:p>
                      <w:p w:rsidR="00E06123" w:rsidRPr="001A0574" w:rsidRDefault="00E06123" w:rsidP="006811AE">
                        <w:pPr>
                          <w:pStyle w:val="BodyTex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12.Разом з кадровою службою суду забезпечує оформлення відповідних документів під час укладення трудового договору з працівниками, діяльність яких пов’язана з </w:t>
                        </w:r>
                        <w:r w:rsidRPr="001A05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державною таємницею.</w:t>
                        </w:r>
                      </w:p>
                      <w:p w:rsidR="00E06123" w:rsidRPr="001A0574" w:rsidRDefault="00E06123" w:rsidP="006811AE">
                        <w:pPr>
                          <w:pStyle w:val="BodyTex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05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13.Розробляє перспективні та поточні плани заходів щодо вирішення питань забезпечення режиму секретності.</w:t>
                        </w:r>
                      </w:p>
                      <w:p w:rsidR="00E06123" w:rsidRPr="001A0574" w:rsidRDefault="00E06123" w:rsidP="006811AE">
                        <w:pPr>
                          <w:pStyle w:val="BodyTex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05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14.Організовую та веде секретне діловодство.</w:t>
                        </w:r>
                      </w:p>
                      <w:p w:rsidR="00E06123" w:rsidRPr="001A0574" w:rsidRDefault="00E06123" w:rsidP="006811AE">
                        <w:pPr>
                          <w:pStyle w:val="BodyTex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05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15.Веде облік сейфів, металевих шаф, спеціальних сховищ, режимних приміщень та ключів від  них, у яких дозволено постійно або тимчасово зберігати документи, що містять державну таємницю, печаток і штампів суду та особистих печаток працівників суду, допущених до державної таємниці.</w:t>
                        </w:r>
                      </w:p>
                      <w:p w:rsidR="00E06123" w:rsidRPr="001A0574" w:rsidRDefault="00E06123" w:rsidP="006811AE">
                        <w:pPr>
                          <w:pStyle w:val="BodyTex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A05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16.Контролює виготовлення, стан обліку, зберігання, порядок видачі та використання  бланків службових посвідчень, перепусток, печаток, штампів, металевих або пластикових печаток з індивідуальними обліковими номерами.</w:t>
                        </w:r>
                      </w:p>
                      <w:p w:rsidR="00E06123" w:rsidRPr="001A0574" w:rsidRDefault="00E06123" w:rsidP="006811AE">
                        <w:pPr>
                          <w:pStyle w:val="BodyText"/>
                          <w:jc w:val="both"/>
                          <w:rPr>
                            <w:rStyle w:val="FontStyle13"/>
                            <w:sz w:val="24"/>
                            <w:szCs w:val="24"/>
                            <w:lang w:eastAsia="uk-UA"/>
                          </w:rPr>
                        </w:pPr>
                        <w:r w:rsidRPr="001A0574">
                          <w:rPr>
                            <w:rStyle w:val="FontStyle13"/>
                            <w:sz w:val="24"/>
                            <w:szCs w:val="24"/>
                            <w:lang w:eastAsia="uk-UA"/>
                          </w:rPr>
                          <w:t>17.Уживає невідкладних заходів</w:t>
                        </w:r>
                        <w:r>
                          <w:rPr>
                            <w:rStyle w:val="FontStyle13"/>
                            <w:sz w:val="24"/>
                            <w:szCs w:val="24"/>
                            <w:lang w:eastAsia="uk-UA"/>
                          </w:rPr>
                          <w:t xml:space="preserve"> для попередження негативних наслідків та терміново інформує керівника апарату та голову суду про події та їх наслідки, що спричинили чи можуть спричинити загрозу збереженню державної таємниці.</w:t>
                        </w:r>
                      </w:p>
                    </w:tc>
                  </w:tr>
                  <w:tr w:rsidR="00E06123" w:rsidRPr="00E419A5">
                    <w:tc>
                      <w:tcPr>
                        <w:tcW w:w="33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4"/>
                          <w:spacing w:before="150" w:beforeAutospacing="0" w:after="150" w:afterAutospacing="0"/>
                          <w:ind w:left="180" w:right="180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Умови оплати праці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CC0D18">
                        <w:pPr>
                          <w:pStyle w:val="rvps14"/>
                          <w:spacing w:before="150" w:beforeAutospacing="0" w:after="150" w:afterAutospacing="0"/>
                          <w:ind w:left="216"/>
                          <w:jc w:val="both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Відповідно до Закону України "Про державну службу"                                                  та постанови Кабінету Міністрів України від 18.01.2017 № 15 "Питання оплати праці працівників  державних органів" із змінами</w:t>
                        </w:r>
                        <w:r>
                          <w:rPr>
                            <w:color w:val="000000"/>
                          </w:rPr>
                          <w:t xml:space="preserve"> і доповненнями</w:t>
                        </w:r>
                        <w:r w:rsidRPr="00E419A5">
                          <w:rPr>
                            <w:color w:val="000000"/>
                          </w:rPr>
                          <w:t>.</w:t>
                        </w:r>
                      </w:p>
                    </w:tc>
                  </w:tr>
                  <w:tr w:rsidR="00E06123" w:rsidRPr="00E419A5">
                    <w:trPr>
                      <w:trHeight w:val="872"/>
                    </w:trPr>
                    <w:tc>
                      <w:tcPr>
                        <w:tcW w:w="33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4"/>
                          <w:spacing w:before="150" w:beforeAutospacing="0" w:after="150" w:afterAutospacing="0"/>
                          <w:ind w:left="180" w:right="180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Інформація про строковість чи безстроковість призначення на посаду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Default="00E06123" w:rsidP="00E57FBD">
                        <w:pPr>
                          <w:pStyle w:val="rvps14"/>
                          <w:spacing w:before="0" w:beforeAutospacing="0" w:after="0" w:afterAutospacing="0"/>
                          <w:ind w:left="180"/>
                          <w:textAlignment w:val="baseline"/>
                          <w:rPr>
                            <w:lang w:eastAsia="uk-UA"/>
                          </w:rPr>
                        </w:pPr>
                      </w:p>
                      <w:p w:rsidR="00E06123" w:rsidRPr="00E419A5" w:rsidRDefault="00E06123" w:rsidP="00E57FBD">
                        <w:pPr>
                          <w:pStyle w:val="rvps14"/>
                          <w:spacing w:before="0" w:beforeAutospacing="0" w:after="0" w:afterAutospacing="0"/>
                          <w:ind w:left="180"/>
                          <w:textAlignment w:val="baseline"/>
                          <w:rPr>
                            <w:color w:val="000000"/>
                          </w:rPr>
                        </w:pPr>
                        <w:r>
                          <w:rPr>
                            <w:lang w:eastAsia="uk-UA"/>
                          </w:rPr>
                          <w:t xml:space="preserve"> Безстроково</w:t>
                        </w:r>
                      </w:p>
                    </w:tc>
                  </w:tr>
                  <w:tr w:rsidR="00E06123" w:rsidRPr="00E419A5">
                    <w:tc>
                      <w:tcPr>
                        <w:tcW w:w="33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4"/>
                          <w:spacing w:before="150" w:beforeAutospacing="0" w:after="150" w:afterAutospacing="0"/>
                          <w:ind w:left="180" w:right="180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Перелік документів, необхідних для участі в конкурсі, та строк їх подання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Default="00E06123" w:rsidP="008208B4">
                        <w:pPr>
                          <w:pStyle w:val="rvps2"/>
                          <w:spacing w:before="0" w:beforeAutospacing="0" w:after="0" w:afterAutospacing="0"/>
                          <w:jc w:val="both"/>
                        </w:pPr>
                        <w:r>
                          <w:t>1.Копія паспорта громадянина України.</w:t>
                        </w:r>
                      </w:p>
                      <w:p w:rsidR="00E06123" w:rsidRDefault="00E06123" w:rsidP="008208B4">
                        <w:pPr>
                          <w:pStyle w:val="rvps2"/>
                          <w:spacing w:before="0" w:beforeAutospacing="0" w:after="0" w:afterAutospacing="0"/>
                          <w:jc w:val="both"/>
                        </w:pPr>
                        <w:r>
                          <w:t>2.Письмова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            </w:r>
                      </w:p>
                      <w:p w:rsidR="00E06123" w:rsidRDefault="00E06123" w:rsidP="008208B4">
                        <w:pPr>
                          <w:pStyle w:val="rvps2"/>
                          <w:spacing w:before="0" w:beforeAutospacing="0" w:after="0" w:afterAutospacing="0"/>
                          <w:jc w:val="both"/>
                        </w:pPr>
                        <w:r>
                          <w:t xml:space="preserve">3. Письмова заява, в якій особа повідомляє, що до неї не застосовуються заборони, визначені </w:t>
                        </w:r>
                        <w:hyperlink r:id="rId7" w:anchor="n13" w:history="1">
                          <w:r>
                            <w:rPr>
                              <w:rStyle w:val="Hyperlink"/>
                            </w:rPr>
                            <w:t>частиною третьою</w:t>
                          </w:r>
                        </w:hyperlink>
                        <w:r>
                          <w:t xml:space="preserve"> або </w:t>
                        </w:r>
                        <w:hyperlink r:id="rId8" w:anchor="n14" w:history="1">
                          <w:r>
                            <w:rPr>
                              <w:rStyle w:val="Hyperlink"/>
                            </w:rPr>
                            <w:t>четвертою</w:t>
                          </w:r>
                        </w:hyperlink>
                        <w:r>
                          <w:t xml:space="preserve">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            </w:r>
                      </w:p>
                      <w:p w:rsidR="00E06123" w:rsidRDefault="00E06123" w:rsidP="008208B4">
                        <w:pPr>
                          <w:pStyle w:val="rvps2"/>
                          <w:spacing w:before="0" w:beforeAutospacing="0" w:after="0" w:afterAutospacing="0"/>
                          <w:jc w:val="both"/>
                        </w:pPr>
                        <w:r>
                          <w:t>4.Копія (копії) документа (документів) про освіту.</w:t>
                        </w:r>
                      </w:p>
                      <w:p w:rsidR="00E06123" w:rsidRDefault="00E06123" w:rsidP="008208B4">
                        <w:pPr>
                          <w:pStyle w:val="rvps2"/>
                          <w:spacing w:before="0" w:beforeAutospacing="0" w:after="0" w:afterAutospacing="0"/>
                          <w:jc w:val="both"/>
                        </w:pPr>
                        <w:r>
                          <w:t>5.О</w:t>
                        </w:r>
                        <w:r>
                          <w:rPr>
                            <w:color w:val="000000"/>
                          </w:rPr>
                          <w:t>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  посвідчення, а оригінал обов’язково пред’являється до проходження тестування)</w:t>
                        </w:r>
                        <w:r>
                          <w:t>.</w:t>
                        </w:r>
                      </w:p>
                      <w:p w:rsidR="00E06123" w:rsidRDefault="00E06123" w:rsidP="008208B4">
                        <w:pPr>
                          <w:pStyle w:val="rvps2"/>
                          <w:spacing w:before="0" w:beforeAutospacing="0" w:after="0" w:afterAutospacing="0"/>
                          <w:jc w:val="both"/>
                        </w:pPr>
                        <w:r>
                          <w:t>6. Заповнена особова картка встановленого зразка.</w:t>
                        </w:r>
                      </w:p>
                      <w:p w:rsidR="00E06123" w:rsidRDefault="00E06123" w:rsidP="008208B4">
                        <w:pPr>
                          <w:pStyle w:val="rvps2"/>
                          <w:spacing w:before="0" w:beforeAutospacing="0" w:after="0" w:afterAutospacing="0"/>
                          <w:jc w:val="both"/>
                        </w:pPr>
                        <w:r>
                          <w:t>7.Декларація особи, уповноваженої на виконання функцій держави або місцевого самоврядування, за 2017 рік.</w:t>
                        </w:r>
                      </w:p>
                      <w:p w:rsidR="00E06123" w:rsidRPr="00193E5F" w:rsidRDefault="00E06123" w:rsidP="006D2529">
                        <w:pPr>
                          <w:tabs>
                            <w:tab w:val="left" w:pos="451"/>
                          </w:tabs>
                          <w:ind w:left="47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D2529">
                          <w:rPr>
                            <w:sz w:val="24"/>
                            <w:szCs w:val="24"/>
                            <w:u w:val="single"/>
                          </w:rPr>
                          <w:t>Примітка.</w:t>
                        </w:r>
                        <w:r w:rsidRPr="006D2529">
                          <w:rPr>
                            <w:sz w:val="24"/>
                            <w:szCs w:val="24"/>
                          </w:rPr>
                          <w:t xml:space="preserve"> Декларація особи, уповноваженої на виконання функцій держави або місцевого самоврядування, за 2017 рік надається у вигляді роздрукованого примірника заповненої декларації на офіційному веб-сайті НАЗК.</w:t>
                        </w:r>
                        <w:r w:rsidRPr="00193E5F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:rsidR="00E06123" w:rsidRDefault="00E06123" w:rsidP="008208B4">
                        <w:pPr>
                          <w:pStyle w:val="rvps2"/>
                          <w:spacing w:before="0" w:beforeAutospacing="0" w:after="0" w:afterAutospacing="0"/>
                          <w:jc w:val="both"/>
                        </w:pPr>
                      </w:p>
                      <w:p w:rsidR="00E06123" w:rsidRPr="00F76939" w:rsidRDefault="00E06123" w:rsidP="008208B4">
                        <w:pPr>
                          <w:pStyle w:val="rvps14"/>
                          <w:spacing w:before="0" w:beforeAutospacing="0" w:after="0" w:afterAutospacing="0"/>
                          <w:ind w:right="176"/>
                          <w:jc w:val="both"/>
                          <w:textAlignment w:val="baseline"/>
                          <w:rPr>
                            <w:color w:val="000000"/>
                          </w:rPr>
                        </w:pPr>
                        <w:r w:rsidRPr="00F76939">
                          <w:rPr>
                            <w:color w:val="000000"/>
                          </w:rPr>
                          <w:t>Документи приймаються до 17 год.15 хв., 22 травня 2018 року.</w:t>
                        </w:r>
                      </w:p>
                    </w:tc>
                  </w:tr>
                  <w:tr w:rsidR="00E06123" w:rsidRPr="00E419A5">
                    <w:tc>
                      <w:tcPr>
                        <w:tcW w:w="33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4"/>
                          <w:spacing w:before="0" w:beforeAutospacing="0" w:after="0" w:afterAutospacing="0"/>
                          <w:ind w:left="180" w:right="180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Місце, час та дата початку проведення конкурсу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6123" w:rsidRPr="00F76939" w:rsidRDefault="00E06123" w:rsidP="0037521C">
                        <w:pPr>
                          <w:pStyle w:val="rvps14"/>
                          <w:spacing w:before="0" w:beforeAutospacing="0" w:after="0" w:afterAutospacing="0"/>
                          <w:ind w:left="210"/>
                          <w:textAlignment w:val="baseline"/>
                          <w:rPr>
                            <w:color w:val="000000"/>
                          </w:rPr>
                        </w:pPr>
                        <w:r w:rsidRPr="00F76939">
                          <w:rPr>
                            <w:color w:val="000000"/>
                          </w:rPr>
                          <w:t>25 травня 2018 року о 10:00 год.</w:t>
                        </w:r>
                      </w:p>
                      <w:p w:rsidR="00E06123" w:rsidRPr="00F76939" w:rsidRDefault="00E06123" w:rsidP="0037521C">
                        <w:pPr>
                          <w:pStyle w:val="rvps14"/>
                          <w:spacing w:before="0" w:beforeAutospacing="0" w:after="0" w:afterAutospacing="0"/>
                          <w:ind w:left="207"/>
                          <w:textAlignment w:val="baseline"/>
                          <w:rPr>
                            <w:color w:val="000000"/>
                          </w:rPr>
                        </w:pPr>
                        <w:r w:rsidRPr="00F76939">
                          <w:rPr>
                            <w:color w:val="000000"/>
                          </w:rPr>
                          <w:t>м. Черкаси, вул. Байди Вишневецького, 17.</w:t>
                        </w:r>
                      </w:p>
                    </w:tc>
                  </w:tr>
                  <w:tr w:rsidR="00E06123" w:rsidRPr="00E419A5">
                    <w:trPr>
                      <w:trHeight w:val="723"/>
                    </w:trPr>
                    <w:tc>
                      <w:tcPr>
                        <w:tcW w:w="33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6123" w:rsidRPr="00E419A5" w:rsidRDefault="00E06123" w:rsidP="0037521C">
                        <w:pPr>
                          <w:pStyle w:val="rvps14"/>
                          <w:spacing w:before="0" w:beforeAutospacing="0" w:after="0" w:afterAutospacing="0"/>
                          <w:ind w:left="181" w:right="180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6123" w:rsidRPr="00F74AD1" w:rsidRDefault="00E06123" w:rsidP="00F74AD1">
                        <w:pPr>
                          <w:pStyle w:val="rvps12"/>
                          <w:spacing w:before="0" w:beforeAutospacing="0" w:after="0" w:afterAutospacing="0"/>
                          <w:ind w:left="88"/>
                          <w:jc w:val="both"/>
                        </w:pPr>
                        <w:r w:rsidRPr="00F74AD1">
                          <w:rPr>
                            <w:color w:val="000000"/>
                          </w:rPr>
                          <w:t xml:space="preserve">  </w:t>
                        </w:r>
                        <w:r w:rsidRPr="00F74AD1">
                          <w:t>Начальник відділу управління персоналом</w:t>
                        </w:r>
                      </w:p>
                      <w:p w:rsidR="00E06123" w:rsidRPr="00F74AD1" w:rsidRDefault="00E06123" w:rsidP="00F74AD1">
                        <w:pPr>
                          <w:pStyle w:val="rvps12"/>
                          <w:spacing w:before="0" w:beforeAutospacing="0" w:after="0" w:afterAutospacing="0"/>
                          <w:ind w:left="88"/>
                        </w:pPr>
                        <w:r w:rsidRPr="00F74AD1">
                          <w:t xml:space="preserve">  Міняйло Сергій Володимирович</w:t>
                        </w:r>
                      </w:p>
                      <w:p w:rsidR="00E06123" w:rsidRPr="00F74AD1" w:rsidRDefault="00E06123" w:rsidP="00F74AD1">
                        <w:pPr>
                          <w:rPr>
                            <w:sz w:val="24"/>
                            <w:szCs w:val="24"/>
                          </w:rPr>
                        </w:pPr>
                        <w:r w:rsidRPr="00F74AD1">
                          <w:rPr>
                            <w:sz w:val="24"/>
                            <w:szCs w:val="24"/>
                          </w:rPr>
                          <w:t xml:space="preserve">    тел./факс: (0472) 31-91-32</w:t>
                        </w:r>
                      </w:p>
                      <w:p w:rsidR="00E06123" w:rsidRPr="00F74AD1" w:rsidRDefault="00E06123" w:rsidP="00F74AD1">
                        <w:pPr>
                          <w:spacing w:line="276" w:lineRule="auto"/>
                          <w:jc w:val="both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74AD1">
                          <w:rPr>
                            <w:sz w:val="24"/>
                            <w:szCs w:val="24"/>
                          </w:rPr>
                          <w:t xml:space="preserve">    E-mail: </w:t>
                        </w:r>
                        <w:hyperlink r:id="rId9" w:history="1">
                          <w:r w:rsidRPr="00F74AD1">
                            <w:rPr>
                              <w:rStyle w:val="Hyperlink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minyalo@cka.court.gov.ua</w:t>
                          </w:r>
                        </w:hyperlink>
                      </w:p>
                      <w:p w:rsidR="00E06123" w:rsidRPr="00E419A5" w:rsidRDefault="00E06123" w:rsidP="0037521C">
                        <w:pPr>
                          <w:pStyle w:val="rvps14"/>
                          <w:spacing w:before="0" w:beforeAutospacing="0" w:after="0" w:afterAutospacing="0"/>
                          <w:ind w:left="181"/>
                          <w:textAlignment w:val="baseline"/>
                          <w:rPr>
                            <w:color w:val="000000"/>
                          </w:rPr>
                        </w:pPr>
                      </w:p>
                    </w:tc>
                  </w:tr>
                  <w:tr w:rsidR="00E06123" w:rsidRPr="00E419A5">
                    <w:tc>
                      <w:tcPr>
                        <w:tcW w:w="931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2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Кваліфікаційні вимоги</w:t>
                        </w:r>
                      </w:p>
                    </w:tc>
                  </w:tr>
                  <w:tr w:rsidR="00E06123" w:rsidRPr="00E419A5">
                    <w:trPr>
                      <w:trHeight w:val="507"/>
                    </w:trPr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2"/>
                          <w:spacing w:before="150" w:beforeAutospacing="0" w:after="150" w:afterAutospacing="0"/>
                          <w:jc w:val="center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30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4"/>
                          <w:spacing w:before="150" w:beforeAutospacing="0" w:after="150" w:afterAutospacing="0"/>
                          <w:ind w:left="180" w:right="113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Освіта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9335AD">
                        <w:pPr>
                          <w:pStyle w:val="rvps12"/>
                          <w:spacing w:before="0" w:beforeAutospacing="0" w:after="0" w:afterAutospacing="0"/>
                          <w:ind w:left="88" w:right="176"/>
                          <w:rPr>
                            <w:color w:val="000000"/>
                            <w:lang w:eastAsia="uk-UA"/>
                          </w:rPr>
                        </w:pPr>
                        <w:r w:rsidRPr="00E419A5">
                          <w:rPr>
                            <w:color w:val="000000"/>
                          </w:rPr>
                          <w:t xml:space="preserve">  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Pr="00E419A5">
                          <w:rPr>
                            <w:color w:val="000000"/>
                          </w:rPr>
                          <w:t xml:space="preserve">Вища освіта </w:t>
                        </w:r>
                        <w:r w:rsidRPr="00E419A5">
                          <w:rPr>
                            <w:color w:val="000000"/>
                            <w:lang w:eastAsia="uk-UA"/>
                          </w:rPr>
                          <w:t xml:space="preserve">(освітньо-кваліфікаційний рівень     </w:t>
                        </w:r>
                      </w:p>
                      <w:p w:rsidR="00E06123" w:rsidRPr="00E419A5" w:rsidRDefault="00E06123" w:rsidP="009335AD">
                        <w:pPr>
                          <w:pStyle w:val="rvps12"/>
                          <w:spacing w:before="0" w:beforeAutospacing="0" w:after="0" w:afterAutospacing="0"/>
                          <w:ind w:left="88" w:right="176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  <w:lang w:eastAsia="uk-UA"/>
                          </w:rPr>
                          <w:t xml:space="preserve">   бакалавр або молодший  бакалавр)</w:t>
                        </w:r>
                        <w:r w:rsidRPr="00E419A5">
                          <w:rPr>
                            <w:color w:val="000000"/>
                          </w:rPr>
                          <w:t xml:space="preserve"> відповідного  </w:t>
                        </w:r>
                      </w:p>
                      <w:p w:rsidR="00E06123" w:rsidRPr="00E419A5" w:rsidRDefault="00E06123" w:rsidP="009335AD">
                        <w:pPr>
                          <w:pStyle w:val="rvps12"/>
                          <w:spacing w:before="0" w:beforeAutospacing="0" w:after="0" w:afterAutospacing="0"/>
                          <w:ind w:left="88" w:right="176"/>
                          <w:rPr>
                            <w:color w:val="000000"/>
                            <w:lang w:eastAsia="uk-UA"/>
                          </w:rPr>
                        </w:pPr>
                        <w:r w:rsidRPr="00E419A5">
                          <w:rPr>
                            <w:color w:val="000000"/>
                          </w:rPr>
                          <w:t xml:space="preserve">   професійного спрямування</w:t>
                        </w:r>
                      </w:p>
                    </w:tc>
                  </w:tr>
                  <w:tr w:rsidR="00E06123" w:rsidRPr="00E419A5">
                    <w:trPr>
                      <w:trHeight w:val="208"/>
                    </w:trPr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2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30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4"/>
                          <w:spacing w:before="0" w:beforeAutospacing="0" w:after="0" w:afterAutospacing="0"/>
                          <w:ind w:left="180" w:right="113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Досвід роботи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3363C5" w:rsidRDefault="00E06123" w:rsidP="0037521C">
                        <w:pPr>
                          <w:pStyle w:val="BodyTex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 w:rsidRPr="00E419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Pr="00E419A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Без досвіду роботи </w:t>
                        </w:r>
                      </w:p>
                      <w:p w:rsidR="00E06123" w:rsidRPr="00E419A5" w:rsidRDefault="00E06123" w:rsidP="0037521C">
                        <w:pPr>
                          <w:pStyle w:val="rvps14"/>
                          <w:spacing w:before="0" w:beforeAutospacing="0" w:after="0" w:afterAutospacing="0"/>
                          <w:ind w:left="152" w:right="153"/>
                          <w:rPr>
                            <w:color w:val="000000"/>
                          </w:rPr>
                        </w:pPr>
                      </w:p>
                    </w:tc>
                  </w:tr>
                  <w:tr w:rsidR="00E06123" w:rsidRPr="00E419A5">
                    <w:trPr>
                      <w:trHeight w:val="340"/>
                    </w:trPr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2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3.</w:t>
                        </w:r>
                      </w:p>
                    </w:tc>
                    <w:tc>
                      <w:tcPr>
                        <w:tcW w:w="30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4"/>
                          <w:spacing w:before="0" w:beforeAutospacing="0" w:after="0" w:afterAutospacing="0"/>
                          <w:ind w:left="180" w:right="113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Володіння державною мовою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4"/>
                          <w:spacing w:before="0" w:beforeAutospacing="0" w:after="0" w:afterAutospacing="0"/>
                          <w:ind w:left="247" w:right="153"/>
                          <w:rPr>
                            <w:color w:val="000000"/>
                          </w:rPr>
                        </w:pPr>
                        <w:r w:rsidRPr="00E419A5">
                          <w:rPr>
                            <w:rStyle w:val="rvts0"/>
                            <w:color w:val="000000"/>
                          </w:rPr>
                          <w:t>Вільне володіння державною мовою</w:t>
                        </w:r>
                      </w:p>
                    </w:tc>
                  </w:tr>
                  <w:tr w:rsidR="00E06123" w:rsidRPr="00E419A5">
                    <w:tc>
                      <w:tcPr>
                        <w:tcW w:w="931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2"/>
                          <w:spacing w:before="150" w:beforeAutospacing="0" w:after="150" w:afterAutospacing="0"/>
                          <w:jc w:val="center"/>
                          <w:textAlignment w:val="baseline"/>
                          <w:rPr>
                            <w:color w:val="000000"/>
                          </w:rPr>
                        </w:pPr>
                        <w:r>
                          <w:t>Вимоги до компетентності</w:t>
                        </w:r>
                        <w:bookmarkStart w:id="0" w:name="_GoBack"/>
                        <w:bookmarkEnd w:id="0"/>
                      </w:p>
                    </w:tc>
                  </w:tr>
                  <w:tr w:rsidR="00E06123" w:rsidRPr="00E419A5">
                    <w:tc>
                      <w:tcPr>
                        <w:tcW w:w="33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ind w:left="180"/>
                          <w:jc w:val="center"/>
                          <w:textAlignment w:val="baseline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color w:val="000000"/>
                            <w:sz w:val="24"/>
                            <w:szCs w:val="24"/>
                          </w:rPr>
                          <w:t>Вимога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4"/>
                          <w:spacing w:before="0" w:beforeAutospacing="0" w:after="0" w:afterAutospacing="0"/>
                          <w:ind w:left="247" w:right="153"/>
                          <w:jc w:val="center"/>
                          <w:rPr>
                            <w:color w:val="000000"/>
                          </w:rPr>
                        </w:pPr>
                        <w:r w:rsidRPr="00E419A5">
                          <w:rPr>
                            <w:rStyle w:val="rvts0"/>
                            <w:color w:val="000000"/>
                          </w:rPr>
                          <w:t>Компоненти вимоги</w:t>
                        </w:r>
                      </w:p>
                    </w:tc>
                  </w:tr>
                  <w:tr w:rsidR="00E06123" w:rsidRPr="00E419A5">
                    <w:trPr>
                      <w:trHeight w:val="926"/>
                    </w:trPr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6042BB">
                        <w:pPr>
                          <w:pStyle w:val="BodyText"/>
                          <w:spacing w:before="150" w:after="150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0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9555D1">
                        <w:pPr>
                          <w:pStyle w:val="Style1"/>
                          <w:spacing w:line="240" w:lineRule="auto"/>
                          <w:jc w:val="left"/>
                          <w:textAlignment w:val="baseline"/>
                        </w:pPr>
                        <w:r w:rsidRPr="00E419A5">
                          <w:t xml:space="preserve">    Якісне виконання    </w:t>
                        </w:r>
                      </w:p>
                      <w:p w:rsidR="00E06123" w:rsidRPr="00E419A5" w:rsidRDefault="00E06123" w:rsidP="009555D1">
                        <w:pPr>
                          <w:pStyle w:val="Style1"/>
                          <w:spacing w:line="240" w:lineRule="auto"/>
                          <w:jc w:val="left"/>
                          <w:textAlignment w:val="baseline"/>
                        </w:pPr>
                        <w:r w:rsidRPr="00E419A5">
                          <w:t xml:space="preserve">    поставлених завдань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6042BB">
                        <w:pPr>
                          <w:rPr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sz w:val="24"/>
                            <w:szCs w:val="24"/>
                          </w:rPr>
                          <w:t>1. Вміння працювати з інформацією;</w:t>
                        </w:r>
                      </w:p>
                      <w:p w:rsidR="00E06123" w:rsidRPr="00E419A5" w:rsidRDefault="00E06123" w:rsidP="006042BB">
                        <w:pPr>
                          <w:rPr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sz w:val="24"/>
                            <w:szCs w:val="24"/>
                          </w:rPr>
                          <w:t>2. Орієнтація на досягнення кінцевих результатів;</w:t>
                        </w:r>
                      </w:p>
                      <w:p w:rsidR="00E06123" w:rsidRPr="00E419A5" w:rsidRDefault="00E06123" w:rsidP="006042BB">
                        <w:pPr>
                          <w:rPr>
                            <w:rStyle w:val="rvts0"/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sz w:val="24"/>
                            <w:szCs w:val="24"/>
                          </w:rPr>
                          <w:t>3. Вміння вирішувати комплексні завдання.</w:t>
                        </w:r>
                      </w:p>
                    </w:tc>
                  </w:tr>
                  <w:tr w:rsidR="00E06123" w:rsidRPr="00E419A5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6042BB">
                        <w:pPr>
                          <w:pStyle w:val="BodyText"/>
                          <w:spacing w:before="150" w:after="150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0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6042BB">
                        <w:pPr>
                          <w:spacing w:before="150" w:after="150"/>
                          <w:ind w:left="180"/>
                          <w:textAlignment w:val="baseline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color w:val="000000"/>
                            <w:sz w:val="24"/>
                            <w:szCs w:val="24"/>
                          </w:rPr>
                          <w:t>Навички використання сучасних інформаційних технологій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6042BB">
                        <w:pPr>
                          <w:pStyle w:val="rvps14"/>
                          <w:ind w:left="247" w:right="153"/>
                          <w:jc w:val="both"/>
                          <w:rPr>
                            <w:rStyle w:val="rvts0"/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  <w:shd w:val="clear" w:color="auto" w:fill="FFFFFF"/>
                          </w:rPr>
                          <w:t>Володіння комп’ютером – рівень досвідченого користувача. Досвід роботи з офісним пакетом Microsoft Office (Word, Excel, Power Point). Навички роботи з інформаційно-пошуковими системами в мережі Інтернет.</w:t>
                        </w:r>
                      </w:p>
                    </w:tc>
                  </w:tr>
                  <w:tr w:rsidR="00E06123" w:rsidRPr="00E419A5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BodyText"/>
                          <w:spacing w:before="150" w:after="150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</w:p>
                      <w:p w:rsidR="00E06123" w:rsidRPr="00E419A5" w:rsidRDefault="00E06123" w:rsidP="0037521C">
                        <w:pPr>
                          <w:pStyle w:val="BodyText"/>
                          <w:spacing w:before="150" w:after="150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9555D1">
                        <w:pPr>
                          <w:pStyle w:val="rvps2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E419A5">
                          <w:rPr>
                            <w:sz w:val="22"/>
                            <w:szCs w:val="22"/>
                          </w:rPr>
                          <w:t xml:space="preserve">    Командна робота</w:t>
                        </w:r>
                      </w:p>
                      <w:p w:rsidR="00E06123" w:rsidRPr="00E419A5" w:rsidRDefault="00E06123" w:rsidP="009555D1">
                        <w:pPr>
                          <w:textAlignment w:val="baseline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sz w:val="22"/>
                            <w:szCs w:val="22"/>
                          </w:rPr>
                          <w:t xml:space="preserve">    та взаємодія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4"/>
                          <w:ind w:left="247" w:right="153"/>
                          <w:jc w:val="both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E57FBD">
                          <w:t>Вміння працювати в команді</w:t>
                        </w:r>
                      </w:p>
                    </w:tc>
                  </w:tr>
                  <w:tr w:rsidR="00E06123" w:rsidRPr="00E419A5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BodyText"/>
                          <w:spacing w:before="150" w:after="150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Pr="00E419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0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4"/>
                          <w:spacing w:before="150" w:beforeAutospacing="0" w:after="150" w:afterAutospacing="0"/>
                          <w:ind w:left="180"/>
                          <w:textAlignment w:val="baseline"/>
                          <w:rPr>
                            <w:color w:val="000000"/>
                          </w:rPr>
                        </w:pPr>
                        <w:r w:rsidRPr="00E419A5">
                          <w:rPr>
                            <w:color w:val="000000"/>
                          </w:rPr>
                          <w:t>Особистісні якості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06123" w:rsidRPr="00EF1C7E" w:rsidRDefault="00E06123" w:rsidP="002E7484">
                        <w:pPr>
                          <w:pStyle w:val="2"/>
                          <w:spacing w:line="240" w:lineRule="auto"/>
                          <w:ind w:left="34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 xml:space="preserve">    О</w:t>
                        </w:r>
                        <w:r w:rsidRPr="00EF1C7E">
                          <w:rPr>
                            <w:sz w:val="24"/>
                            <w:szCs w:val="24"/>
                          </w:rPr>
                          <w:t>рганізованість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E06123" w:rsidRPr="00EF1C7E" w:rsidRDefault="00E06123" w:rsidP="002E7484">
                        <w:pPr>
                          <w:pStyle w:val="2"/>
                          <w:spacing w:line="240" w:lineRule="auto"/>
                          <w:ind w:left="34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 xml:space="preserve">    </w:t>
                        </w:r>
                        <w:r>
                          <w:rPr>
                            <w:sz w:val="24"/>
                            <w:szCs w:val="24"/>
                          </w:rPr>
                          <w:t>в</w:t>
                        </w:r>
                        <w:r w:rsidRPr="00EF1C7E">
                          <w:rPr>
                            <w:sz w:val="24"/>
                            <w:szCs w:val="24"/>
                          </w:rPr>
                          <w:t>ідповідальність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E06123" w:rsidRPr="00EF1C7E" w:rsidRDefault="00E06123" w:rsidP="002E7484">
                        <w:pPr>
                          <w:pStyle w:val="2"/>
                          <w:spacing w:line="240" w:lineRule="auto"/>
                          <w:ind w:left="34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 xml:space="preserve">    </w:t>
                        </w:r>
                        <w:r w:rsidRPr="00EF1C7E">
                          <w:rPr>
                            <w:sz w:val="24"/>
                            <w:szCs w:val="24"/>
                          </w:rPr>
                          <w:t>системність і самостійність в роботі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E06123" w:rsidRPr="00EF1C7E" w:rsidRDefault="00E06123" w:rsidP="002E7484">
                        <w:pPr>
                          <w:pStyle w:val="2"/>
                          <w:spacing w:line="240" w:lineRule="auto"/>
                          <w:ind w:left="34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 xml:space="preserve">    </w:t>
                        </w:r>
                        <w:r w:rsidRPr="00EF1C7E">
                          <w:rPr>
                            <w:sz w:val="24"/>
                            <w:szCs w:val="24"/>
                          </w:rPr>
                          <w:t>уважність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E06123" w:rsidRPr="00EF1C7E" w:rsidRDefault="00E06123" w:rsidP="002E7484">
                        <w:pPr>
                          <w:pStyle w:val="2"/>
                          <w:spacing w:line="240" w:lineRule="auto"/>
                          <w:ind w:left="34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 xml:space="preserve">    </w:t>
                        </w:r>
                        <w:r w:rsidRPr="00EF1C7E">
                          <w:rPr>
                            <w:sz w:val="24"/>
                            <w:szCs w:val="24"/>
                          </w:rPr>
                          <w:t>вміння працювати з інформацією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E06123" w:rsidRPr="00EF1C7E" w:rsidRDefault="00E06123" w:rsidP="002E7484">
                        <w:pPr>
                          <w:pStyle w:val="2"/>
                          <w:spacing w:line="240" w:lineRule="auto"/>
                          <w:ind w:left="34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 xml:space="preserve">    </w:t>
                        </w:r>
                        <w:r w:rsidRPr="00EF1C7E">
                          <w:rPr>
                            <w:sz w:val="24"/>
                            <w:szCs w:val="24"/>
                          </w:rPr>
                          <w:t>ефективно використовувати ресурси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E06123" w:rsidRPr="00EF1C7E" w:rsidRDefault="00E06123" w:rsidP="002E7484">
                        <w:pPr>
                          <w:pStyle w:val="2"/>
                          <w:spacing w:line="240" w:lineRule="auto"/>
                          <w:ind w:left="34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 xml:space="preserve">    </w:t>
                        </w:r>
                        <w:r w:rsidRPr="00EF1C7E">
                          <w:rPr>
                            <w:sz w:val="24"/>
                            <w:szCs w:val="24"/>
                          </w:rPr>
                          <w:t>орієнтуватися на досягнення кінцевих результатів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E06123" w:rsidRPr="00EF1C7E" w:rsidRDefault="00E06123" w:rsidP="002E7484">
                        <w:pPr>
                          <w:pStyle w:val="2"/>
                          <w:spacing w:line="240" w:lineRule="auto"/>
                          <w:ind w:left="34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uk-UA"/>
                          </w:rPr>
                          <w:t xml:space="preserve">    </w:t>
                        </w:r>
                        <w:r w:rsidRPr="00EF1C7E">
                          <w:rPr>
                            <w:sz w:val="24"/>
                            <w:szCs w:val="24"/>
                          </w:rPr>
                          <w:t>вміння працювати в команді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E06123" w:rsidRPr="003363C5" w:rsidRDefault="00E06123" w:rsidP="003363C5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363C5"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363C5">
                          <w:rPr>
                            <w:sz w:val="24"/>
                            <w:szCs w:val="24"/>
                          </w:rPr>
                          <w:t xml:space="preserve"> вміння ефективної координації з іншими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E06123" w:rsidRPr="00E419A5" w:rsidRDefault="00E06123" w:rsidP="005C15BB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06123" w:rsidRPr="00E419A5">
                    <w:tc>
                      <w:tcPr>
                        <w:tcW w:w="931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rvps14"/>
                          <w:spacing w:before="0" w:beforeAutospacing="0" w:after="0" w:afterAutospacing="0"/>
                          <w:ind w:hanging="137"/>
                          <w:jc w:val="center"/>
                          <w:rPr>
                            <w:rStyle w:val="rvts0"/>
                            <w:color w:val="000000"/>
                          </w:rPr>
                        </w:pPr>
                        <w:r w:rsidRPr="00E419A5">
                          <w:rPr>
                            <w:rStyle w:val="rvts0"/>
                            <w:color w:val="000000"/>
                          </w:rPr>
                          <w:t xml:space="preserve">Професійні знання  </w:t>
                        </w:r>
                      </w:p>
                    </w:tc>
                  </w:tr>
                  <w:tr w:rsidR="00E06123" w:rsidRPr="00E419A5">
                    <w:tc>
                      <w:tcPr>
                        <w:tcW w:w="339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ind w:left="180"/>
                          <w:jc w:val="center"/>
                          <w:textAlignment w:val="baseline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color w:val="000000"/>
                            <w:sz w:val="24"/>
                            <w:szCs w:val="24"/>
                          </w:rPr>
                          <w:t>Вимога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HTMLPreformatted"/>
                          <w:ind w:left="247" w:right="153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Компоненти вимоги</w:t>
                        </w:r>
                      </w:p>
                    </w:tc>
                  </w:tr>
                  <w:tr w:rsidR="00E06123" w:rsidRPr="00E419A5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BodyText"/>
                          <w:spacing w:before="150" w:after="150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0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spacing w:before="150" w:after="150"/>
                          <w:ind w:left="180"/>
                          <w:textAlignment w:val="baseline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color w:val="000000"/>
                            <w:sz w:val="24"/>
                            <w:szCs w:val="24"/>
                          </w:rPr>
                          <w:t>Знання законодавства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HTMLPreformatted"/>
                          <w:ind w:left="247" w:right="153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E419A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Знання:</w:t>
                        </w:r>
                      </w:p>
                      <w:p w:rsidR="00E06123" w:rsidRPr="00E419A5" w:rsidRDefault="00E06123" w:rsidP="0037521C">
                        <w:pPr>
                          <w:pStyle w:val="HTMLPreformatted"/>
                          <w:ind w:left="247" w:right="153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Конституції України;</w:t>
                        </w:r>
                      </w:p>
                      <w:p w:rsidR="00E06123" w:rsidRPr="00E419A5" w:rsidRDefault="00E06123" w:rsidP="0037521C">
                        <w:pPr>
                          <w:pStyle w:val="HTMLPreformatted"/>
                          <w:ind w:left="247" w:right="153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Закону України «Про державну службу»;</w:t>
                        </w:r>
                      </w:p>
                      <w:p w:rsidR="00E06123" w:rsidRPr="00E419A5" w:rsidRDefault="00E06123" w:rsidP="0037521C">
                        <w:pPr>
                          <w:pStyle w:val="HTMLPreformatted"/>
                          <w:ind w:left="247" w:right="153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Закону Укра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їни «Про запобігання корупції».</w:t>
                        </w:r>
                      </w:p>
                    </w:tc>
                  </w:tr>
                  <w:tr w:rsidR="00E06123" w:rsidRPr="00E419A5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pStyle w:val="BodyText"/>
                          <w:spacing w:before="150" w:after="150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0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E419A5" w:rsidRDefault="00E06123" w:rsidP="0037521C">
                        <w:pPr>
                          <w:ind w:left="181" w:right="168"/>
                          <w:jc w:val="both"/>
                          <w:textAlignment w:val="baseline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E419A5">
                          <w:rPr>
                            <w:color w:val="000000"/>
                            <w:sz w:val="24"/>
                            <w:szCs w:val="24"/>
                          </w:rPr>
      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06123" w:rsidRPr="00490F14" w:rsidRDefault="00E06123" w:rsidP="00490F14">
                        <w:pPr>
                          <w:tabs>
                            <w:tab w:val="left" w:pos="0"/>
                          </w:tabs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   </w:t>
                        </w:r>
                        <w:r w:rsidRPr="00490F14">
                          <w:rPr>
                            <w:color w:val="000000"/>
                            <w:sz w:val="24"/>
                            <w:szCs w:val="24"/>
                          </w:rPr>
                          <w:t>Закон України «Про державну таємницю»;</w:t>
                        </w:r>
                      </w:p>
                      <w:p w:rsidR="00E06123" w:rsidRPr="00490F14" w:rsidRDefault="00E06123" w:rsidP="00490F14">
                        <w:pPr>
                          <w:tabs>
                            <w:tab w:val="left" w:pos="-26"/>
                            <w:tab w:val="left" w:pos="0"/>
                          </w:tabs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490F14">
                          <w:rPr>
                            <w:color w:val="000000"/>
                            <w:sz w:val="24"/>
                            <w:szCs w:val="24"/>
                          </w:rPr>
                          <w:t xml:space="preserve">    Кримінальний процесуальний кодекс України;</w:t>
                        </w:r>
                      </w:p>
                      <w:p w:rsidR="00E06123" w:rsidRPr="00490F14" w:rsidRDefault="00E06123" w:rsidP="00490F14">
                        <w:pPr>
                          <w:tabs>
                            <w:tab w:val="left" w:pos="-26"/>
                            <w:tab w:val="left" w:pos="0"/>
                          </w:tabs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490F14">
                          <w:rPr>
                            <w:color w:val="000000"/>
                            <w:sz w:val="24"/>
                            <w:szCs w:val="24"/>
                          </w:rPr>
                          <w:t xml:space="preserve">    Закон України «Про оперативно-розшукову діяльність»;</w:t>
                        </w:r>
                      </w:p>
                      <w:p w:rsidR="00E06123" w:rsidRPr="00490F14" w:rsidRDefault="00E06123" w:rsidP="00490F14">
                        <w:pPr>
                          <w:tabs>
                            <w:tab w:val="left" w:pos="-26"/>
                            <w:tab w:val="left" w:pos="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90F14">
                          <w:rPr>
                            <w:color w:val="000000"/>
                            <w:sz w:val="24"/>
                            <w:szCs w:val="24"/>
                          </w:rPr>
                          <w:t xml:space="preserve">    Закон України «Про контррозвідувальну діяльність»;  </w:t>
                        </w:r>
                      </w:p>
                      <w:p w:rsidR="00E06123" w:rsidRPr="00490F14" w:rsidRDefault="00E06123" w:rsidP="00490F14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90F14">
                          <w:rPr>
                            <w:sz w:val="24"/>
                            <w:szCs w:val="24"/>
                          </w:rPr>
                          <w:t xml:space="preserve">    Закон України «Про судоустрій і статус суддів»;</w:t>
                        </w:r>
                      </w:p>
                      <w:p w:rsidR="00E06123" w:rsidRPr="00490F14" w:rsidRDefault="00E06123" w:rsidP="00490F14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490F14">
                          <w:rPr>
                            <w:color w:val="000000"/>
                            <w:sz w:val="24"/>
                            <w:szCs w:val="24"/>
                          </w:rPr>
                          <w:t xml:space="preserve">    Закон України «Про захист персональних даних»;</w:t>
                        </w:r>
                      </w:p>
                      <w:p w:rsidR="00E06123" w:rsidRPr="00490F14" w:rsidRDefault="00E06123" w:rsidP="00490F14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490F14">
                          <w:rPr>
                            <w:color w:val="000000"/>
                            <w:sz w:val="24"/>
                            <w:szCs w:val="24"/>
                          </w:rPr>
                          <w:t xml:space="preserve">    Закон України «Про інформацію»;</w:t>
                        </w:r>
                      </w:p>
                      <w:p w:rsidR="00E06123" w:rsidRPr="00490F14" w:rsidRDefault="00E06123" w:rsidP="00490F14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490F14">
                          <w:rPr>
                            <w:color w:val="000000"/>
                            <w:sz w:val="24"/>
                            <w:szCs w:val="24"/>
                          </w:rPr>
                          <w:t xml:space="preserve">    Закон України «Про доступ до публічної інформації»;</w:t>
                        </w:r>
                      </w:p>
                      <w:p w:rsidR="00E06123" w:rsidRPr="00490F14" w:rsidRDefault="00E06123" w:rsidP="00490F14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490F14">
                          <w:rPr>
                            <w:color w:val="000000"/>
                            <w:sz w:val="24"/>
                            <w:szCs w:val="24"/>
                          </w:rPr>
                          <w:t xml:space="preserve">    Звіт відомостей про державну таємницю;</w:t>
                        </w:r>
                      </w:p>
                      <w:p w:rsidR="00E06123" w:rsidRPr="00490F14" w:rsidRDefault="00E06123" w:rsidP="00490F14">
                        <w:pPr>
                          <w:jc w:val="both"/>
                          <w:rPr>
                            <w:sz w:val="24"/>
                            <w:szCs w:val="24"/>
                            <w:highlight w:val="yellow"/>
                          </w:rPr>
                        </w:pPr>
                        <w:r w:rsidRPr="00490F14">
                          <w:rPr>
                            <w:sz w:val="24"/>
                            <w:szCs w:val="24"/>
                          </w:rPr>
                          <w:t xml:space="preserve">    </w:t>
                        </w:r>
                        <w:r w:rsidRPr="00490F14">
                          <w:rPr>
                            <w:color w:val="000000"/>
                            <w:sz w:val="24"/>
                            <w:szCs w:val="24"/>
                          </w:rPr>
                          <w:t>Порядок організації та забезпечення режиму секретності в державних органах, органах місцевого самоврядування, на підприємствах, в установах і організаціях;</w:t>
                        </w:r>
                      </w:p>
                      <w:p w:rsidR="00E06123" w:rsidRPr="00490F14" w:rsidRDefault="00E06123" w:rsidP="00490F14">
                        <w:pPr>
                          <w:pStyle w:val="BodyTex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90F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Інструкція з діловодства у місцевих загальних судах,  апеляційних судах областей, 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справ;</w:t>
                        </w:r>
                      </w:p>
                      <w:p w:rsidR="00E06123" w:rsidRPr="00E419A5" w:rsidRDefault="00E06123" w:rsidP="003C1A05">
                        <w:pPr>
                          <w:widowControl/>
                          <w:shd w:val="clear" w:color="auto" w:fill="FFFFFF"/>
                          <w:autoSpaceDE/>
                          <w:autoSpaceDN/>
                          <w:adjustRightInd/>
                          <w:ind w:left="25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490F14">
                          <w:rPr>
                            <w:sz w:val="24"/>
                            <w:szCs w:val="24"/>
                          </w:rPr>
                          <w:t xml:space="preserve">    нормативно-правові акти в сфері захисту інформації в інформаційно-телекомунікаційних системах.</w:t>
                        </w:r>
                      </w:p>
                    </w:tc>
                  </w:tr>
                </w:tbl>
                <w:p w:rsidR="00E06123" w:rsidRPr="00E419A5" w:rsidRDefault="00E06123" w:rsidP="0037521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6123" w:rsidRPr="00E419A5">
              <w:tc>
                <w:tcPr>
                  <w:tcW w:w="3190" w:type="dxa"/>
                </w:tcPr>
                <w:p w:rsidR="00E06123" w:rsidRPr="00E419A5" w:rsidRDefault="00E06123" w:rsidP="00A877E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80" w:type="dxa"/>
                </w:tcPr>
                <w:p w:rsidR="00E06123" w:rsidRPr="00E419A5" w:rsidRDefault="00E06123" w:rsidP="00A877E4">
                  <w:pPr>
                    <w:pStyle w:val="Body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6123" w:rsidRPr="00E419A5" w:rsidRDefault="00E06123" w:rsidP="00AA0E31">
            <w:pPr>
              <w:jc w:val="both"/>
              <w:rPr>
                <w:sz w:val="28"/>
                <w:szCs w:val="28"/>
              </w:rPr>
            </w:pPr>
          </w:p>
        </w:tc>
      </w:tr>
    </w:tbl>
    <w:p w:rsidR="00E06123" w:rsidRPr="00E419A5" w:rsidRDefault="00E06123"/>
    <w:sectPr w:rsidR="00E06123" w:rsidRPr="00E419A5" w:rsidSect="00D10F14">
      <w:headerReference w:type="default" r:id="rId10"/>
      <w:pgSz w:w="11906" w:h="16838"/>
      <w:pgMar w:top="851" w:right="1133" w:bottom="567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123" w:rsidRDefault="00E06123" w:rsidP="00F516C6">
      <w:r>
        <w:separator/>
      </w:r>
    </w:p>
  </w:endnote>
  <w:endnote w:type="continuationSeparator" w:id="1">
    <w:p w:rsidR="00E06123" w:rsidRDefault="00E06123" w:rsidP="00F51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123" w:rsidRDefault="00E06123" w:rsidP="00F516C6">
      <w:r>
        <w:separator/>
      </w:r>
    </w:p>
  </w:footnote>
  <w:footnote w:type="continuationSeparator" w:id="1">
    <w:p w:rsidR="00E06123" w:rsidRDefault="00E06123" w:rsidP="00F51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123" w:rsidRDefault="00E06123" w:rsidP="008D00B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06123" w:rsidRDefault="00E06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F17"/>
    <w:multiLevelType w:val="multilevel"/>
    <w:tmpl w:val="EAE2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39192CDB"/>
    <w:multiLevelType w:val="multilevel"/>
    <w:tmpl w:val="2988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3A0E7D6B"/>
    <w:multiLevelType w:val="multilevel"/>
    <w:tmpl w:val="6600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4E5F4792"/>
    <w:multiLevelType w:val="multilevel"/>
    <w:tmpl w:val="B980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4E9449B4"/>
    <w:multiLevelType w:val="multilevel"/>
    <w:tmpl w:val="9CBA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54045C83"/>
    <w:multiLevelType w:val="hybridMultilevel"/>
    <w:tmpl w:val="A10E4908"/>
    <w:lvl w:ilvl="0" w:tplc="36EC708A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110"/>
    <w:rsid w:val="00002A01"/>
    <w:rsid w:val="000567E5"/>
    <w:rsid w:val="000A39FD"/>
    <w:rsid w:val="000B1609"/>
    <w:rsid w:val="000B4ADC"/>
    <w:rsid w:val="000D2629"/>
    <w:rsid w:val="000E24E3"/>
    <w:rsid w:val="000F28A6"/>
    <w:rsid w:val="00105688"/>
    <w:rsid w:val="00127C0C"/>
    <w:rsid w:val="00130CD4"/>
    <w:rsid w:val="00193E5F"/>
    <w:rsid w:val="0019701E"/>
    <w:rsid w:val="001A0574"/>
    <w:rsid w:val="001D7148"/>
    <w:rsid w:val="001F5CB6"/>
    <w:rsid w:val="00202F81"/>
    <w:rsid w:val="00207772"/>
    <w:rsid w:val="002229AF"/>
    <w:rsid w:val="00246B54"/>
    <w:rsid w:val="002630DC"/>
    <w:rsid w:val="00264298"/>
    <w:rsid w:val="00296AA2"/>
    <w:rsid w:val="002A3B3C"/>
    <w:rsid w:val="002B24C8"/>
    <w:rsid w:val="002E7484"/>
    <w:rsid w:val="002F59A7"/>
    <w:rsid w:val="00310BD6"/>
    <w:rsid w:val="00325FB7"/>
    <w:rsid w:val="00333070"/>
    <w:rsid w:val="003363C5"/>
    <w:rsid w:val="0035681F"/>
    <w:rsid w:val="00370B1A"/>
    <w:rsid w:val="0037521C"/>
    <w:rsid w:val="003A2A65"/>
    <w:rsid w:val="003B0503"/>
    <w:rsid w:val="003C1A05"/>
    <w:rsid w:val="003D1852"/>
    <w:rsid w:val="003E22D8"/>
    <w:rsid w:val="003F2EC7"/>
    <w:rsid w:val="003F3726"/>
    <w:rsid w:val="00423531"/>
    <w:rsid w:val="00456C0F"/>
    <w:rsid w:val="00462353"/>
    <w:rsid w:val="00463B82"/>
    <w:rsid w:val="0047006D"/>
    <w:rsid w:val="00490F14"/>
    <w:rsid w:val="004B65E7"/>
    <w:rsid w:val="004D4DCF"/>
    <w:rsid w:val="004F1DC6"/>
    <w:rsid w:val="00500E80"/>
    <w:rsid w:val="005103B5"/>
    <w:rsid w:val="0051526E"/>
    <w:rsid w:val="0053030F"/>
    <w:rsid w:val="00541C86"/>
    <w:rsid w:val="0054443F"/>
    <w:rsid w:val="00561A0D"/>
    <w:rsid w:val="0057561D"/>
    <w:rsid w:val="005B156E"/>
    <w:rsid w:val="005B3632"/>
    <w:rsid w:val="005B705A"/>
    <w:rsid w:val="005C060D"/>
    <w:rsid w:val="005C15BB"/>
    <w:rsid w:val="006042BB"/>
    <w:rsid w:val="00614E45"/>
    <w:rsid w:val="00641F38"/>
    <w:rsid w:val="00650389"/>
    <w:rsid w:val="00657B3E"/>
    <w:rsid w:val="00661896"/>
    <w:rsid w:val="00672648"/>
    <w:rsid w:val="00673BFC"/>
    <w:rsid w:val="006811AE"/>
    <w:rsid w:val="00683D9B"/>
    <w:rsid w:val="00684055"/>
    <w:rsid w:val="006A37C3"/>
    <w:rsid w:val="006B1E1D"/>
    <w:rsid w:val="006B390B"/>
    <w:rsid w:val="006D2529"/>
    <w:rsid w:val="006D6924"/>
    <w:rsid w:val="006F3476"/>
    <w:rsid w:val="00750582"/>
    <w:rsid w:val="00752251"/>
    <w:rsid w:val="007A12BA"/>
    <w:rsid w:val="007D21CE"/>
    <w:rsid w:val="007F08BE"/>
    <w:rsid w:val="00815657"/>
    <w:rsid w:val="008208B4"/>
    <w:rsid w:val="0088268D"/>
    <w:rsid w:val="00883B63"/>
    <w:rsid w:val="008D00B0"/>
    <w:rsid w:val="008F3B0C"/>
    <w:rsid w:val="00910705"/>
    <w:rsid w:val="00913F3D"/>
    <w:rsid w:val="00915D7F"/>
    <w:rsid w:val="00917BBB"/>
    <w:rsid w:val="009335AD"/>
    <w:rsid w:val="009555D1"/>
    <w:rsid w:val="009763AB"/>
    <w:rsid w:val="009830D3"/>
    <w:rsid w:val="00986CFF"/>
    <w:rsid w:val="00992FE3"/>
    <w:rsid w:val="009C0A9D"/>
    <w:rsid w:val="009E4CA8"/>
    <w:rsid w:val="009F04CF"/>
    <w:rsid w:val="00A00963"/>
    <w:rsid w:val="00A02E48"/>
    <w:rsid w:val="00A126A4"/>
    <w:rsid w:val="00A2064C"/>
    <w:rsid w:val="00A25923"/>
    <w:rsid w:val="00A306D5"/>
    <w:rsid w:val="00A31F2D"/>
    <w:rsid w:val="00A6212F"/>
    <w:rsid w:val="00A67889"/>
    <w:rsid w:val="00A825FF"/>
    <w:rsid w:val="00A877E4"/>
    <w:rsid w:val="00AA0E31"/>
    <w:rsid w:val="00AA6765"/>
    <w:rsid w:val="00AA714D"/>
    <w:rsid w:val="00AB0DD0"/>
    <w:rsid w:val="00AB43DF"/>
    <w:rsid w:val="00AE2C2E"/>
    <w:rsid w:val="00B5039E"/>
    <w:rsid w:val="00B51E15"/>
    <w:rsid w:val="00B65C24"/>
    <w:rsid w:val="00B83333"/>
    <w:rsid w:val="00BB6B1F"/>
    <w:rsid w:val="00BC5273"/>
    <w:rsid w:val="00BC56A7"/>
    <w:rsid w:val="00C6303B"/>
    <w:rsid w:val="00C865C4"/>
    <w:rsid w:val="00C92DA3"/>
    <w:rsid w:val="00C92F4F"/>
    <w:rsid w:val="00CA11EB"/>
    <w:rsid w:val="00CC0D18"/>
    <w:rsid w:val="00CF5CC6"/>
    <w:rsid w:val="00D03608"/>
    <w:rsid w:val="00D03EEE"/>
    <w:rsid w:val="00D06052"/>
    <w:rsid w:val="00D0732C"/>
    <w:rsid w:val="00D10F14"/>
    <w:rsid w:val="00D341CA"/>
    <w:rsid w:val="00DF130B"/>
    <w:rsid w:val="00E06123"/>
    <w:rsid w:val="00E2505F"/>
    <w:rsid w:val="00E419A5"/>
    <w:rsid w:val="00E47F6A"/>
    <w:rsid w:val="00E57FBD"/>
    <w:rsid w:val="00E73BD4"/>
    <w:rsid w:val="00E904DE"/>
    <w:rsid w:val="00E911A3"/>
    <w:rsid w:val="00E95382"/>
    <w:rsid w:val="00E9626F"/>
    <w:rsid w:val="00EB6696"/>
    <w:rsid w:val="00EE2887"/>
    <w:rsid w:val="00EF1C7E"/>
    <w:rsid w:val="00F34F81"/>
    <w:rsid w:val="00F36ACC"/>
    <w:rsid w:val="00F400D5"/>
    <w:rsid w:val="00F516C6"/>
    <w:rsid w:val="00F74AD1"/>
    <w:rsid w:val="00F76939"/>
    <w:rsid w:val="00F8278B"/>
    <w:rsid w:val="00F87394"/>
    <w:rsid w:val="00FB3E5B"/>
    <w:rsid w:val="00FE016E"/>
    <w:rsid w:val="00FF236C"/>
    <w:rsid w:val="00F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F6110"/>
    <w:pPr>
      <w:widowControl/>
      <w:autoSpaceDE/>
      <w:autoSpaceDN/>
      <w:adjustRightInd/>
    </w:pPr>
    <w:rPr>
      <w:rFonts w:ascii="UkrainianPragmatica" w:hAnsi="UkrainianPragmatica" w:cs="UkrainianPragmatica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F6110"/>
    <w:rPr>
      <w:rFonts w:ascii="UkrainianPragmatica" w:hAnsi="UkrainianPragmatica" w:cs="UkrainianPragmatica"/>
      <w:color w:val="000000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FF61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6110"/>
    <w:rPr>
      <w:rFonts w:ascii="Times New Roman" w:hAnsi="Times New Roman"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uiPriority w:val="99"/>
    <w:rsid w:val="00FF6110"/>
  </w:style>
  <w:style w:type="character" w:styleId="Hyperlink">
    <w:name w:val="Hyperlink"/>
    <w:basedOn w:val="DefaultParagraphFont"/>
    <w:uiPriority w:val="99"/>
    <w:rsid w:val="00FF6110"/>
    <w:rPr>
      <w:color w:val="0000FF"/>
      <w:u w:val="single"/>
    </w:rPr>
  </w:style>
  <w:style w:type="paragraph" w:customStyle="1" w:styleId="rvps2">
    <w:name w:val="rvps2"/>
    <w:basedOn w:val="Normal"/>
    <w:uiPriority w:val="99"/>
    <w:rsid w:val="00FF61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Normal"/>
    <w:uiPriority w:val="99"/>
    <w:rsid w:val="00FF61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uiPriority w:val="99"/>
    <w:rsid w:val="00FF6110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uiPriority w:val="99"/>
    <w:rsid w:val="00FF6110"/>
  </w:style>
  <w:style w:type="character" w:customStyle="1" w:styleId="spelle">
    <w:name w:val="spelle"/>
    <w:uiPriority w:val="99"/>
    <w:rsid w:val="00FF6110"/>
  </w:style>
  <w:style w:type="paragraph" w:customStyle="1" w:styleId="rvps14">
    <w:name w:val="rvps14"/>
    <w:basedOn w:val="Normal"/>
    <w:uiPriority w:val="99"/>
    <w:rsid w:val="003752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3752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7521C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DefaultParagraphFont"/>
    <w:uiPriority w:val="99"/>
    <w:rsid w:val="0037521C"/>
  </w:style>
  <w:style w:type="character" w:customStyle="1" w:styleId="FontStyle13">
    <w:name w:val="Font Style13"/>
    <w:uiPriority w:val="99"/>
    <w:rsid w:val="0037521C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Normal"/>
    <w:uiPriority w:val="99"/>
    <w:rsid w:val="0037521C"/>
    <w:pPr>
      <w:spacing w:line="370" w:lineRule="exact"/>
      <w:jc w:val="both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uiPriority w:val="99"/>
    <w:rsid w:val="002A3B3C"/>
    <w:pPr>
      <w:widowControl/>
      <w:autoSpaceDE/>
      <w:autoSpaceDN/>
      <w:adjustRightInd/>
    </w:pPr>
    <w:rPr>
      <w:rFonts w:ascii="Verdana" w:eastAsia="Calibri" w:hAnsi="Verdana" w:cs="Verdana"/>
      <w:lang w:val="en-US" w:eastAsia="en-US"/>
    </w:rPr>
  </w:style>
  <w:style w:type="table" w:styleId="TableGrid">
    <w:name w:val="Table Grid"/>
    <w:basedOn w:val="TableNormal"/>
    <w:uiPriority w:val="99"/>
    <w:locked/>
    <w:rsid w:val="002A3B3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A3B3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2E74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2E7484"/>
    <w:pPr>
      <w:shd w:val="clear" w:color="auto" w:fill="FFFFFF"/>
      <w:autoSpaceDE/>
      <w:autoSpaceDN/>
      <w:adjustRightInd/>
      <w:spacing w:line="317" w:lineRule="exact"/>
      <w:ind w:hanging="340"/>
    </w:pPr>
    <w:rPr>
      <w:rFonts w:eastAsia="Calibri"/>
      <w:noProof/>
      <w:spacing w:val="-1"/>
      <w:sz w:val="26"/>
      <w:szCs w:val="26"/>
      <w:shd w:val="clear" w:color="auto" w:fill="FFFFFF"/>
      <w:lang w:val="ru-RU"/>
    </w:rPr>
  </w:style>
  <w:style w:type="paragraph" w:customStyle="1" w:styleId="a0">
    <w:name w:val="Абзац списка"/>
    <w:basedOn w:val="Normal"/>
    <w:uiPriority w:val="99"/>
    <w:rsid w:val="00E57FB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1">
    <w:name w:val="Стиль"/>
    <w:basedOn w:val="Normal"/>
    <w:next w:val="Title"/>
    <w:link w:val="a2"/>
    <w:uiPriority w:val="99"/>
    <w:rsid w:val="00650389"/>
    <w:pPr>
      <w:widowControl/>
      <w:autoSpaceDE/>
      <w:autoSpaceDN/>
      <w:adjustRightInd/>
      <w:jc w:val="center"/>
    </w:pPr>
    <w:rPr>
      <w:rFonts w:ascii="Calibri" w:eastAsia="Calibri" w:hAnsi="Calibri" w:cs="Calibri"/>
      <w:b/>
      <w:bCs/>
    </w:rPr>
  </w:style>
  <w:style w:type="character" w:customStyle="1" w:styleId="a2">
    <w:name w:val="Название Знак"/>
    <w:link w:val="a1"/>
    <w:uiPriority w:val="99"/>
    <w:locked/>
    <w:rsid w:val="00650389"/>
    <w:rPr>
      <w:b/>
      <w:bCs/>
      <w:lang w:val="uk-UA" w:eastAsia="ru-RU"/>
    </w:rPr>
  </w:style>
  <w:style w:type="paragraph" w:styleId="Title">
    <w:name w:val="Title"/>
    <w:basedOn w:val="Normal"/>
    <w:link w:val="TitleChar"/>
    <w:uiPriority w:val="99"/>
    <w:qFormat/>
    <w:locked/>
    <w:rsid w:val="0065038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865C4"/>
    <w:rPr>
      <w:rFonts w:ascii="Cambria" w:hAnsi="Cambria" w:cs="Cambria"/>
      <w:b/>
      <w:bCs/>
      <w:kern w:val="28"/>
      <w:sz w:val="32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nyalo@cka.court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4</Pages>
  <Words>1203</Words>
  <Characters>6862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9</dc:title>
  <dc:subject/>
  <dc:creator>Инна</dc:creator>
  <cp:keywords/>
  <dc:description/>
  <cp:lastModifiedBy>Khlebas</cp:lastModifiedBy>
  <cp:revision>44</cp:revision>
  <dcterms:created xsi:type="dcterms:W3CDTF">2017-11-21T13:42:00Z</dcterms:created>
  <dcterms:modified xsi:type="dcterms:W3CDTF">2018-05-05T06:11:00Z</dcterms:modified>
</cp:coreProperties>
</file>